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3A" w:rsidRPr="00EA7CD9" w:rsidRDefault="000F783A" w:rsidP="00041699">
      <w:pPr>
        <w:ind w:firstLine="540"/>
        <w:jc w:val="center"/>
        <w:rPr>
          <w:b/>
          <w:sz w:val="28"/>
          <w:szCs w:val="28"/>
        </w:rPr>
      </w:pPr>
    </w:p>
    <w:p w:rsidR="00EA7CD9" w:rsidRPr="00EA7CD9" w:rsidRDefault="0042022F" w:rsidP="00041699">
      <w:pPr>
        <w:ind w:firstLine="540"/>
        <w:jc w:val="center"/>
        <w:rPr>
          <w:b/>
          <w:sz w:val="32"/>
          <w:szCs w:val="32"/>
        </w:rPr>
      </w:pPr>
      <w:r>
        <w:rPr>
          <w:b/>
          <w:sz w:val="32"/>
          <w:szCs w:val="32"/>
        </w:rPr>
        <w:t>Методические р</w:t>
      </w:r>
      <w:r w:rsidR="000F783A" w:rsidRPr="00EA7CD9">
        <w:rPr>
          <w:b/>
          <w:sz w:val="32"/>
          <w:szCs w:val="32"/>
        </w:rPr>
        <w:t xml:space="preserve">азъяснения по формированию КОС </w:t>
      </w:r>
    </w:p>
    <w:p w:rsidR="000F783A" w:rsidRPr="00EA7CD9" w:rsidRDefault="000F783A" w:rsidP="00041699">
      <w:pPr>
        <w:ind w:firstLine="540"/>
        <w:jc w:val="center"/>
        <w:rPr>
          <w:b/>
          <w:sz w:val="32"/>
          <w:szCs w:val="32"/>
        </w:rPr>
      </w:pPr>
      <w:r w:rsidRPr="00EA7CD9">
        <w:rPr>
          <w:b/>
          <w:sz w:val="32"/>
          <w:szCs w:val="32"/>
        </w:rPr>
        <w:t>по профессиональному модулю</w:t>
      </w:r>
    </w:p>
    <w:p w:rsidR="000F783A" w:rsidRPr="00EA7CD9" w:rsidRDefault="000F783A" w:rsidP="00041699">
      <w:pPr>
        <w:ind w:firstLine="540"/>
        <w:jc w:val="center"/>
        <w:rPr>
          <w:b/>
          <w:sz w:val="32"/>
          <w:szCs w:val="32"/>
        </w:rPr>
      </w:pPr>
    </w:p>
    <w:p w:rsidR="000F783A" w:rsidRPr="00EA7CD9" w:rsidRDefault="000F783A" w:rsidP="00041699">
      <w:pPr>
        <w:ind w:firstLine="567"/>
        <w:jc w:val="both"/>
        <w:rPr>
          <w:b/>
          <w:sz w:val="28"/>
          <w:szCs w:val="28"/>
        </w:rPr>
      </w:pPr>
      <w:proofErr w:type="gramStart"/>
      <w:r w:rsidRPr="00EA7CD9">
        <w:rPr>
          <w:b/>
          <w:sz w:val="28"/>
          <w:szCs w:val="28"/>
          <w:lang w:val="en-US"/>
        </w:rPr>
        <w:t>I</w:t>
      </w:r>
      <w:r w:rsidRPr="00EA7CD9">
        <w:rPr>
          <w:b/>
          <w:sz w:val="28"/>
          <w:szCs w:val="28"/>
        </w:rPr>
        <w:t>. Общие правила (подходы к формированию КОС \ оценке результ</w:t>
      </w:r>
      <w:r w:rsidRPr="00EA7CD9">
        <w:rPr>
          <w:b/>
          <w:sz w:val="28"/>
          <w:szCs w:val="28"/>
        </w:rPr>
        <w:t>а</w:t>
      </w:r>
      <w:r w:rsidRPr="00EA7CD9">
        <w:rPr>
          <w:b/>
          <w:sz w:val="28"/>
          <w:szCs w:val="28"/>
        </w:rPr>
        <w:t>тов освоения ПМ).</w:t>
      </w:r>
      <w:proofErr w:type="gramEnd"/>
    </w:p>
    <w:p w:rsidR="000F783A" w:rsidRPr="00EA7CD9" w:rsidRDefault="000F783A" w:rsidP="00041699">
      <w:pPr>
        <w:ind w:firstLine="567"/>
        <w:jc w:val="both"/>
        <w:rPr>
          <w:sz w:val="28"/>
          <w:szCs w:val="28"/>
        </w:rPr>
      </w:pPr>
      <w:r w:rsidRPr="00EA7CD9">
        <w:rPr>
          <w:sz w:val="28"/>
          <w:szCs w:val="28"/>
        </w:rPr>
        <w:t>1. Итогом освоения ПМ является готовность к выполнению соответству</w:t>
      </w:r>
      <w:r w:rsidRPr="00EA7CD9">
        <w:rPr>
          <w:sz w:val="28"/>
          <w:szCs w:val="28"/>
        </w:rPr>
        <w:t>ю</w:t>
      </w:r>
      <w:r w:rsidRPr="00EA7CD9">
        <w:rPr>
          <w:sz w:val="28"/>
          <w:szCs w:val="28"/>
        </w:rPr>
        <w:t>щего вида деятельности и обеспечивающих его профессиональных компете</w:t>
      </w:r>
      <w:r w:rsidRPr="00EA7CD9">
        <w:rPr>
          <w:sz w:val="28"/>
          <w:szCs w:val="28"/>
        </w:rPr>
        <w:t>н</w:t>
      </w:r>
      <w:r w:rsidRPr="00EA7CD9">
        <w:rPr>
          <w:sz w:val="28"/>
          <w:szCs w:val="28"/>
        </w:rPr>
        <w:t>ций, а также развитие общих компетенций, предусмотренных для ОПОП в ц</w:t>
      </w:r>
      <w:r w:rsidRPr="00EA7CD9">
        <w:rPr>
          <w:sz w:val="28"/>
          <w:szCs w:val="28"/>
        </w:rPr>
        <w:t>е</w:t>
      </w:r>
      <w:r w:rsidRPr="00EA7CD9">
        <w:rPr>
          <w:sz w:val="28"/>
          <w:szCs w:val="28"/>
        </w:rPr>
        <w:t xml:space="preserve">лом. </w:t>
      </w:r>
    </w:p>
    <w:p w:rsidR="000F783A" w:rsidRPr="00EA7CD9" w:rsidRDefault="000F783A" w:rsidP="00041699">
      <w:pPr>
        <w:ind w:firstLine="567"/>
        <w:jc w:val="both"/>
        <w:rPr>
          <w:sz w:val="28"/>
          <w:szCs w:val="28"/>
        </w:rPr>
      </w:pPr>
      <w:r w:rsidRPr="00EA7CD9">
        <w:rPr>
          <w:sz w:val="28"/>
          <w:szCs w:val="28"/>
        </w:rPr>
        <w:t xml:space="preserve">2. Итоговой формой контроля по ПМ является экзамен </w:t>
      </w:r>
      <w:r w:rsidR="005F7A02" w:rsidRPr="00EA7CD9">
        <w:rPr>
          <w:sz w:val="28"/>
          <w:szCs w:val="28"/>
        </w:rPr>
        <w:t>(</w:t>
      </w:r>
      <w:r w:rsidRPr="00EA7CD9">
        <w:rPr>
          <w:sz w:val="28"/>
          <w:szCs w:val="28"/>
        </w:rPr>
        <w:t>квалификацио</w:t>
      </w:r>
      <w:r w:rsidRPr="00EA7CD9">
        <w:rPr>
          <w:sz w:val="28"/>
          <w:szCs w:val="28"/>
        </w:rPr>
        <w:t>н</w:t>
      </w:r>
      <w:r w:rsidRPr="00EA7CD9">
        <w:rPr>
          <w:sz w:val="28"/>
          <w:szCs w:val="28"/>
        </w:rPr>
        <w:t>ный</w:t>
      </w:r>
      <w:r w:rsidR="005F7A02" w:rsidRPr="00EA7CD9">
        <w:rPr>
          <w:sz w:val="28"/>
          <w:szCs w:val="28"/>
        </w:rPr>
        <w:t>)</w:t>
      </w:r>
      <w:r w:rsidRPr="00EA7CD9">
        <w:rPr>
          <w:sz w:val="28"/>
          <w:szCs w:val="28"/>
        </w:rPr>
        <w:t xml:space="preserve">. Он проверяет готовность обучающегося к выполнению указанного вида профессиональной деятельности и </w:t>
      </w:r>
      <w:proofErr w:type="spellStart"/>
      <w:r w:rsidRPr="00EA7CD9">
        <w:rPr>
          <w:sz w:val="28"/>
          <w:szCs w:val="28"/>
        </w:rPr>
        <w:t>сформированность</w:t>
      </w:r>
      <w:proofErr w:type="spellEnd"/>
      <w:r w:rsidRPr="00EA7CD9">
        <w:rPr>
          <w:sz w:val="28"/>
          <w:szCs w:val="28"/>
        </w:rPr>
        <w:t xml:space="preserve"> у него компетенций, определенных в разделе «Требования к результатам освоения ОПОП» ФГОС НПО (СПО). Итогом проверки является однозначное решение: «вид професс</w:t>
      </w:r>
      <w:r w:rsidRPr="00EA7CD9">
        <w:rPr>
          <w:sz w:val="28"/>
          <w:szCs w:val="28"/>
        </w:rPr>
        <w:t>и</w:t>
      </w:r>
      <w:r w:rsidRPr="00EA7CD9">
        <w:rPr>
          <w:sz w:val="28"/>
          <w:szCs w:val="28"/>
        </w:rPr>
        <w:t xml:space="preserve">ональной деятельности </w:t>
      </w:r>
      <w:proofErr w:type="gramStart"/>
      <w:r w:rsidRPr="00EA7CD9">
        <w:rPr>
          <w:sz w:val="28"/>
          <w:szCs w:val="28"/>
        </w:rPr>
        <w:t>освоен</w:t>
      </w:r>
      <w:proofErr w:type="gramEnd"/>
      <w:r w:rsidRPr="00EA7CD9">
        <w:rPr>
          <w:sz w:val="28"/>
          <w:szCs w:val="28"/>
        </w:rPr>
        <w:t xml:space="preserve"> / не освоен». </w:t>
      </w:r>
    </w:p>
    <w:p w:rsidR="000F783A" w:rsidRPr="00EA7CD9" w:rsidRDefault="000F783A" w:rsidP="00041699">
      <w:pPr>
        <w:ind w:firstLine="567"/>
        <w:jc w:val="both"/>
        <w:rPr>
          <w:sz w:val="28"/>
          <w:szCs w:val="28"/>
        </w:rPr>
      </w:pPr>
      <w:r w:rsidRPr="00EA7CD9">
        <w:rPr>
          <w:sz w:val="28"/>
          <w:szCs w:val="28"/>
        </w:rPr>
        <w:t>3. Итоговая аттестация по ПМ (экзамен (квалификационный)) в идеале проводится как процедура внешнего оценивания с участием представителей р</w:t>
      </w:r>
      <w:r w:rsidRPr="00EA7CD9">
        <w:rPr>
          <w:sz w:val="28"/>
          <w:szCs w:val="28"/>
        </w:rPr>
        <w:t>а</w:t>
      </w:r>
      <w:r w:rsidRPr="00EA7CD9">
        <w:rPr>
          <w:sz w:val="28"/>
          <w:szCs w:val="28"/>
        </w:rPr>
        <w:t xml:space="preserve">ботодателя – носителей профессионального контекста. </w:t>
      </w:r>
      <w:proofErr w:type="gramStart"/>
      <w:r w:rsidRPr="00EA7CD9">
        <w:rPr>
          <w:sz w:val="28"/>
          <w:szCs w:val="28"/>
        </w:rPr>
        <w:t xml:space="preserve">В перспективе она </w:t>
      </w:r>
      <w:proofErr w:type="spellStart"/>
      <w:r w:rsidRPr="00EA7CD9">
        <w:rPr>
          <w:sz w:val="28"/>
          <w:szCs w:val="28"/>
        </w:rPr>
        <w:t>м.б</w:t>
      </w:r>
      <w:proofErr w:type="spellEnd"/>
      <w:r w:rsidRPr="00EA7CD9">
        <w:rPr>
          <w:sz w:val="28"/>
          <w:szCs w:val="28"/>
        </w:rPr>
        <w:t>. дополнена процедурой добровольной сертификации (независимой внешней</w:t>
      </w:r>
      <w:proofErr w:type="gramEnd"/>
      <w:r w:rsidRPr="00EA7CD9">
        <w:rPr>
          <w:sz w:val="28"/>
          <w:szCs w:val="28"/>
        </w:rPr>
        <w:t xml:space="preserve"> оценки).</w:t>
      </w:r>
    </w:p>
    <w:p w:rsidR="000F783A" w:rsidRPr="00EA7CD9" w:rsidRDefault="000F783A" w:rsidP="00041699">
      <w:pPr>
        <w:ind w:firstLine="567"/>
        <w:jc w:val="both"/>
        <w:rPr>
          <w:sz w:val="28"/>
          <w:szCs w:val="28"/>
        </w:rPr>
      </w:pPr>
      <w:r w:rsidRPr="00EA7CD9">
        <w:rPr>
          <w:sz w:val="28"/>
          <w:szCs w:val="28"/>
        </w:rPr>
        <w:t>4. Экзамен (квалификационный) проводится в виде выполнения практич</w:t>
      </w:r>
      <w:r w:rsidRPr="00EA7CD9">
        <w:rPr>
          <w:sz w:val="28"/>
          <w:szCs w:val="28"/>
        </w:rPr>
        <w:t>е</w:t>
      </w:r>
      <w:r w:rsidRPr="00EA7CD9">
        <w:rPr>
          <w:sz w:val="28"/>
          <w:szCs w:val="28"/>
        </w:rPr>
        <w:t xml:space="preserve">ских заданий, имитирующих работу на чрезвычайных ситуациях </w:t>
      </w:r>
      <w:r w:rsidRPr="00EA7CD9">
        <w:rPr>
          <w:i/>
          <w:iCs/>
          <w:sz w:val="28"/>
          <w:szCs w:val="28"/>
        </w:rPr>
        <w:t>(</w:t>
      </w:r>
      <w:proofErr w:type="spellStart"/>
      <w:proofErr w:type="gramStart"/>
      <w:r w:rsidRPr="00EA7CD9">
        <w:rPr>
          <w:i/>
          <w:iCs/>
          <w:sz w:val="28"/>
          <w:szCs w:val="28"/>
        </w:rPr>
        <w:t>м.б</w:t>
      </w:r>
      <w:proofErr w:type="spellEnd"/>
      <w:proofErr w:type="gramEnd"/>
      <w:r w:rsidRPr="00EA7CD9">
        <w:rPr>
          <w:i/>
          <w:iCs/>
          <w:sz w:val="28"/>
          <w:szCs w:val="28"/>
        </w:rPr>
        <w:t>. вариант, когда некоторые задания, необходимые для оценки освоения ВПД, выполняю</w:t>
      </w:r>
      <w:r w:rsidRPr="00EA7CD9">
        <w:rPr>
          <w:i/>
          <w:iCs/>
          <w:sz w:val="28"/>
          <w:szCs w:val="28"/>
        </w:rPr>
        <w:t>т</w:t>
      </w:r>
      <w:r w:rsidRPr="00EA7CD9">
        <w:rPr>
          <w:i/>
          <w:iCs/>
          <w:sz w:val="28"/>
          <w:szCs w:val="28"/>
        </w:rPr>
        <w:t xml:space="preserve">ся на учебной и/или производственной практике, </w:t>
      </w:r>
      <w:proofErr w:type="spellStart"/>
      <w:r w:rsidRPr="00EA7CD9">
        <w:rPr>
          <w:i/>
          <w:iCs/>
          <w:sz w:val="28"/>
          <w:szCs w:val="28"/>
        </w:rPr>
        <w:t>т.о</w:t>
      </w:r>
      <w:proofErr w:type="spellEnd"/>
      <w:r w:rsidRPr="00EA7CD9">
        <w:rPr>
          <w:i/>
          <w:iCs/>
          <w:sz w:val="28"/>
          <w:szCs w:val="28"/>
        </w:rPr>
        <w:t>. экзамен состоит из н</w:t>
      </w:r>
      <w:r w:rsidRPr="00EA7CD9">
        <w:rPr>
          <w:i/>
          <w:iCs/>
          <w:sz w:val="28"/>
          <w:szCs w:val="28"/>
        </w:rPr>
        <w:t>е</w:t>
      </w:r>
      <w:r w:rsidRPr="00EA7CD9">
        <w:rPr>
          <w:i/>
          <w:iCs/>
          <w:sz w:val="28"/>
          <w:szCs w:val="28"/>
        </w:rPr>
        <w:t>скольких этапов)</w:t>
      </w:r>
      <w:r w:rsidRPr="00EA7CD9">
        <w:rPr>
          <w:sz w:val="28"/>
          <w:szCs w:val="28"/>
        </w:rPr>
        <w:t>. 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w:t>
      </w:r>
      <w:r w:rsidRPr="00EA7CD9">
        <w:rPr>
          <w:sz w:val="28"/>
          <w:szCs w:val="28"/>
        </w:rPr>
        <w:t>е</w:t>
      </w:r>
      <w:r w:rsidRPr="00EA7CD9">
        <w:rPr>
          <w:sz w:val="28"/>
          <w:szCs w:val="28"/>
        </w:rPr>
        <w:t>мым показателям. При отрицательном заключении хотя бы по одной из пр</w:t>
      </w:r>
      <w:r w:rsidRPr="00EA7CD9">
        <w:rPr>
          <w:sz w:val="28"/>
          <w:szCs w:val="28"/>
        </w:rPr>
        <w:t>о</w:t>
      </w:r>
      <w:r w:rsidRPr="00EA7CD9">
        <w:rPr>
          <w:sz w:val="28"/>
          <w:szCs w:val="28"/>
        </w:rPr>
        <w:t>фессиональных компетенций принимается решение «вид профессиональной деятельности не освоен».</w:t>
      </w:r>
    </w:p>
    <w:p w:rsidR="000F783A" w:rsidRPr="00EA7CD9" w:rsidRDefault="000F783A" w:rsidP="00041699">
      <w:pPr>
        <w:ind w:firstLine="567"/>
        <w:jc w:val="both"/>
        <w:rPr>
          <w:sz w:val="28"/>
          <w:szCs w:val="28"/>
        </w:rPr>
      </w:pPr>
      <w:r w:rsidRPr="00EA7CD9">
        <w:rPr>
          <w:sz w:val="28"/>
          <w:szCs w:val="28"/>
        </w:rPr>
        <w:t>5. Условием допуска к экзамену (квалификационному) является успешное освоение обучающимися всех элементов программы профессионального мод</w:t>
      </w:r>
      <w:r w:rsidRPr="00EA7CD9">
        <w:rPr>
          <w:sz w:val="28"/>
          <w:szCs w:val="28"/>
        </w:rPr>
        <w:t>у</w:t>
      </w:r>
      <w:r w:rsidRPr="00EA7CD9">
        <w:rPr>
          <w:sz w:val="28"/>
          <w:szCs w:val="28"/>
        </w:rPr>
        <w:t xml:space="preserve">ля: теоретической части модуля (МДК) и практик. По выбору ОУ возможно проведение промежуточной аттестации по отдельным элементам программы профессионального модуля. В этом случае рекомендуемая форма аттестации по учебной и/или производственной практике – ДЗ (дифференцированный зачет), по МДК – Э (экзамен) или ДЗ (дифференцированный зачет). </w:t>
      </w:r>
    </w:p>
    <w:p w:rsidR="000F783A" w:rsidRPr="00EA7CD9" w:rsidRDefault="000F783A" w:rsidP="00041699">
      <w:pPr>
        <w:ind w:firstLine="567"/>
        <w:jc w:val="both"/>
        <w:rPr>
          <w:sz w:val="28"/>
          <w:szCs w:val="28"/>
        </w:rPr>
      </w:pPr>
      <w:r w:rsidRPr="00EA7CD9">
        <w:rPr>
          <w:sz w:val="28"/>
          <w:szCs w:val="28"/>
        </w:rPr>
        <w:t>6. Предметом оценки освоения МДК являются умения и знания. Экзамен по МДК может проводиться с учетом результатов текущего контроля (рейти</w:t>
      </w:r>
      <w:r w:rsidRPr="00EA7CD9">
        <w:rPr>
          <w:sz w:val="28"/>
          <w:szCs w:val="28"/>
        </w:rPr>
        <w:t>н</w:t>
      </w:r>
      <w:r w:rsidRPr="00EA7CD9">
        <w:rPr>
          <w:sz w:val="28"/>
          <w:szCs w:val="28"/>
        </w:rPr>
        <w:t xml:space="preserve">говая система оценивания). </w:t>
      </w:r>
    </w:p>
    <w:p w:rsidR="000F783A" w:rsidRPr="00EA7CD9" w:rsidRDefault="000F783A" w:rsidP="00041699">
      <w:pPr>
        <w:ind w:firstLine="567"/>
        <w:jc w:val="both"/>
        <w:rPr>
          <w:sz w:val="28"/>
          <w:szCs w:val="28"/>
        </w:rPr>
      </w:pPr>
      <w:r w:rsidRPr="00EA7CD9">
        <w:rPr>
          <w:sz w:val="28"/>
          <w:szCs w:val="28"/>
        </w:rPr>
        <w:t>Обучающийся, имеющий рейтинг не менее …, освобождается от выполн</w:t>
      </w:r>
      <w:r w:rsidRPr="00EA7CD9">
        <w:rPr>
          <w:sz w:val="28"/>
          <w:szCs w:val="28"/>
        </w:rPr>
        <w:t>е</w:t>
      </w:r>
      <w:r w:rsidRPr="00EA7CD9">
        <w:rPr>
          <w:sz w:val="28"/>
          <w:szCs w:val="28"/>
        </w:rPr>
        <w:t xml:space="preserve">ния заданий на экзамене и получает оценку «отлично». </w:t>
      </w:r>
    </w:p>
    <w:p w:rsidR="000F783A" w:rsidRPr="00EA7CD9" w:rsidRDefault="000F783A" w:rsidP="00041699">
      <w:pPr>
        <w:ind w:firstLine="567"/>
        <w:jc w:val="both"/>
        <w:rPr>
          <w:sz w:val="28"/>
          <w:szCs w:val="28"/>
        </w:rPr>
      </w:pPr>
      <w:r w:rsidRPr="00EA7CD9">
        <w:rPr>
          <w:sz w:val="28"/>
          <w:szCs w:val="28"/>
        </w:rPr>
        <w:lastRenderedPageBreak/>
        <w:t>Обучающийся, имеющий рейтинг не менее …, освобождается от выполн</w:t>
      </w:r>
      <w:r w:rsidRPr="00EA7CD9">
        <w:rPr>
          <w:sz w:val="28"/>
          <w:szCs w:val="28"/>
        </w:rPr>
        <w:t>е</w:t>
      </w:r>
      <w:r w:rsidRPr="00EA7CD9">
        <w:rPr>
          <w:sz w:val="28"/>
          <w:szCs w:val="28"/>
        </w:rPr>
        <w:t>ния заданий на экзамене и получает оценку «хорошо». Если обучающийся пр</w:t>
      </w:r>
      <w:r w:rsidRPr="00EA7CD9">
        <w:rPr>
          <w:sz w:val="28"/>
          <w:szCs w:val="28"/>
        </w:rPr>
        <w:t>е</w:t>
      </w:r>
      <w:r w:rsidRPr="00EA7CD9">
        <w:rPr>
          <w:sz w:val="28"/>
          <w:szCs w:val="28"/>
        </w:rPr>
        <w:t>тендует на получение более высокой оценки, он должен выполнить задания на экзамене. Перечень заданий определяется в зависимости от результатов тек</w:t>
      </w:r>
      <w:r w:rsidRPr="00EA7CD9">
        <w:rPr>
          <w:sz w:val="28"/>
          <w:szCs w:val="28"/>
        </w:rPr>
        <w:t>у</w:t>
      </w:r>
      <w:r w:rsidRPr="00EA7CD9">
        <w:rPr>
          <w:sz w:val="28"/>
          <w:szCs w:val="28"/>
        </w:rPr>
        <w:t>щего контроля.</w:t>
      </w:r>
    </w:p>
    <w:p w:rsidR="000F783A" w:rsidRPr="00EA7CD9" w:rsidRDefault="000F783A" w:rsidP="00041699">
      <w:pPr>
        <w:ind w:firstLine="567"/>
        <w:jc w:val="both"/>
        <w:rPr>
          <w:sz w:val="28"/>
          <w:szCs w:val="28"/>
        </w:rPr>
      </w:pPr>
      <w:r w:rsidRPr="00EA7CD9">
        <w:rPr>
          <w:sz w:val="28"/>
          <w:szCs w:val="28"/>
        </w:rPr>
        <w:t xml:space="preserve">Обучающиеся, имеющие рейтинг не менее …, выполняют на экзамене только задания, </w:t>
      </w:r>
      <w:proofErr w:type="gramStart"/>
      <w:r w:rsidRPr="00EA7CD9">
        <w:rPr>
          <w:sz w:val="28"/>
          <w:szCs w:val="28"/>
        </w:rPr>
        <w:t>оценки</w:t>
      </w:r>
      <w:proofErr w:type="gramEnd"/>
      <w:r w:rsidRPr="00EA7CD9">
        <w:rPr>
          <w:sz w:val="28"/>
          <w:szCs w:val="28"/>
        </w:rPr>
        <w:t xml:space="preserve"> за выполнение которых в рамках текущего контроля были ниже необходимых для положительной аттестации по накопительной с</w:t>
      </w:r>
      <w:r w:rsidRPr="00EA7CD9">
        <w:rPr>
          <w:sz w:val="28"/>
          <w:szCs w:val="28"/>
        </w:rPr>
        <w:t>и</w:t>
      </w:r>
      <w:r w:rsidRPr="00EA7CD9">
        <w:rPr>
          <w:sz w:val="28"/>
          <w:szCs w:val="28"/>
        </w:rPr>
        <w:t>стеме.</w:t>
      </w:r>
    </w:p>
    <w:p w:rsidR="000F783A" w:rsidRPr="00EA7CD9" w:rsidRDefault="000F783A" w:rsidP="00041699">
      <w:pPr>
        <w:ind w:firstLine="567"/>
        <w:jc w:val="both"/>
        <w:rPr>
          <w:sz w:val="28"/>
          <w:szCs w:val="28"/>
        </w:rPr>
      </w:pPr>
      <w:r w:rsidRPr="00EA7CD9">
        <w:rPr>
          <w:sz w:val="28"/>
          <w:szCs w:val="28"/>
        </w:rPr>
        <w:t>Обучающиеся, имеющие рейтинг менее …, выполняют все экзаменацио</w:t>
      </w:r>
      <w:r w:rsidRPr="00EA7CD9">
        <w:rPr>
          <w:sz w:val="28"/>
          <w:szCs w:val="28"/>
        </w:rPr>
        <w:t>н</w:t>
      </w:r>
      <w:r w:rsidRPr="00EA7CD9">
        <w:rPr>
          <w:sz w:val="28"/>
          <w:szCs w:val="28"/>
        </w:rPr>
        <w:t>ные задания.</w:t>
      </w:r>
    </w:p>
    <w:p w:rsidR="000F783A" w:rsidRPr="00EA7CD9" w:rsidRDefault="000F783A" w:rsidP="00041699">
      <w:pPr>
        <w:ind w:firstLine="567"/>
        <w:jc w:val="both"/>
        <w:rPr>
          <w:sz w:val="28"/>
          <w:szCs w:val="28"/>
        </w:rPr>
      </w:pPr>
      <w:r w:rsidRPr="00EA7CD9">
        <w:rPr>
          <w:sz w:val="28"/>
          <w:szCs w:val="28"/>
        </w:rPr>
        <w:t>7. Предметом оценки по учебной и (</w:t>
      </w:r>
      <w:r w:rsidRPr="00EA7CD9">
        <w:rPr>
          <w:i/>
          <w:iCs/>
          <w:sz w:val="28"/>
          <w:szCs w:val="28"/>
        </w:rPr>
        <w:t>или</w:t>
      </w:r>
      <w:r w:rsidRPr="00EA7CD9">
        <w:rPr>
          <w:sz w:val="28"/>
          <w:szCs w:val="28"/>
        </w:rPr>
        <w:t>) производственной практике явл</w:t>
      </w:r>
      <w:r w:rsidRPr="00EA7CD9">
        <w:rPr>
          <w:sz w:val="28"/>
          <w:szCs w:val="28"/>
        </w:rPr>
        <w:t>я</w:t>
      </w:r>
      <w:r w:rsidRPr="00EA7CD9">
        <w:rPr>
          <w:sz w:val="28"/>
          <w:szCs w:val="28"/>
        </w:rPr>
        <w:t xml:space="preserve">ется приобретение практического опыта </w:t>
      </w:r>
      <w:r w:rsidRPr="00EA7CD9">
        <w:rPr>
          <w:i/>
          <w:iCs/>
          <w:sz w:val="28"/>
          <w:szCs w:val="28"/>
        </w:rPr>
        <w:t>(</w:t>
      </w:r>
      <w:proofErr w:type="spellStart"/>
      <w:proofErr w:type="gramStart"/>
      <w:r w:rsidRPr="00EA7CD9">
        <w:rPr>
          <w:i/>
          <w:iCs/>
          <w:sz w:val="28"/>
          <w:szCs w:val="28"/>
        </w:rPr>
        <w:t>м.б</w:t>
      </w:r>
      <w:proofErr w:type="spellEnd"/>
      <w:proofErr w:type="gramEnd"/>
      <w:r w:rsidRPr="00EA7CD9">
        <w:rPr>
          <w:i/>
          <w:iCs/>
          <w:sz w:val="28"/>
          <w:szCs w:val="28"/>
        </w:rPr>
        <w:t>. также освоение общих и профе</w:t>
      </w:r>
      <w:r w:rsidRPr="00EA7CD9">
        <w:rPr>
          <w:i/>
          <w:iCs/>
          <w:sz w:val="28"/>
          <w:szCs w:val="28"/>
        </w:rPr>
        <w:t>с</w:t>
      </w:r>
      <w:r w:rsidRPr="00EA7CD9">
        <w:rPr>
          <w:i/>
          <w:iCs/>
          <w:sz w:val="28"/>
          <w:szCs w:val="28"/>
        </w:rPr>
        <w:t>сиональных компетенций, умений, в зависимости от этого далее надо испол</w:t>
      </w:r>
      <w:r w:rsidRPr="00EA7CD9">
        <w:rPr>
          <w:i/>
          <w:iCs/>
          <w:sz w:val="28"/>
          <w:szCs w:val="28"/>
        </w:rPr>
        <w:t>ь</w:t>
      </w:r>
      <w:r w:rsidRPr="00EA7CD9">
        <w:rPr>
          <w:i/>
          <w:iCs/>
          <w:sz w:val="28"/>
          <w:szCs w:val="28"/>
        </w:rPr>
        <w:t>зовать различные формы)</w:t>
      </w:r>
      <w:r w:rsidRPr="00EA7CD9">
        <w:rPr>
          <w:sz w:val="28"/>
          <w:szCs w:val="28"/>
        </w:rPr>
        <w:t>. Контроль и оценка по учебной и (или) произво</w:t>
      </w:r>
      <w:r w:rsidRPr="00EA7CD9">
        <w:rPr>
          <w:sz w:val="28"/>
          <w:szCs w:val="28"/>
        </w:rPr>
        <w:t>д</w:t>
      </w:r>
      <w:r w:rsidRPr="00EA7CD9">
        <w:rPr>
          <w:sz w:val="28"/>
          <w:szCs w:val="28"/>
        </w:rPr>
        <w:t>ственной практике проводится на основе характеристики обучающегося с места прохождения практики, составленной и завизированной представителем обр</w:t>
      </w:r>
      <w:r w:rsidRPr="00EA7CD9">
        <w:rPr>
          <w:sz w:val="28"/>
          <w:szCs w:val="28"/>
        </w:rPr>
        <w:t>а</w:t>
      </w:r>
      <w:r w:rsidRPr="00EA7CD9">
        <w:rPr>
          <w:sz w:val="28"/>
          <w:szCs w:val="28"/>
        </w:rPr>
        <w:t>зовательного учреждения и ответственным лицом организации (базы практ</w:t>
      </w:r>
      <w:r w:rsidRPr="00EA7CD9">
        <w:rPr>
          <w:sz w:val="28"/>
          <w:szCs w:val="28"/>
        </w:rPr>
        <w:t>и</w:t>
      </w:r>
      <w:r w:rsidRPr="00EA7CD9">
        <w:rPr>
          <w:sz w:val="28"/>
          <w:szCs w:val="28"/>
        </w:rPr>
        <w:t xml:space="preserve">ки). В характеристике отражаются виды работ, выполненные </w:t>
      </w:r>
      <w:proofErr w:type="gramStart"/>
      <w:r w:rsidRPr="00EA7CD9">
        <w:rPr>
          <w:sz w:val="28"/>
          <w:szCs w:val="28"/>
        </w:rPr>
        <w:t>обучающимся</w:t>
      </w:r>
      <w:proofErr w:type="gramEnd"/>
      <w:r w:rsidRPr="00EA7CD9">
        <w:rPr>
          <w:sz w:val="28"/>
          <w:szCs w:val="28"/>
        </w:rPr>
        <w:t xml:space="preserve"> во время практики, их объем, качество выполнения в соответствии с технологией и (или) требованиями организации, в которой проходила практика </w:t>
      </w:r>
      <w:r w:rsidRPr="00EA7CD9">
        <w:rPr>
          <w:i/>
          <w:iCs/>
          <w:sz w:val="28"/>
          <w:szCs w:val="28"/>
        </w:rPr>
        <w:t>(образов</w:t>
      </w:r>
      <w:r w:rsidRPr="00EA7CD9">
        <w:rPr>
          <w:i/>
          <w:iCs/>
          <w:sz w:val="28"/>
          <w:szCs w:val="28"/>
        </w:rPr>
        <w:t>а</w:t>
      </w:r>
      <w:r w:rsidRPr="00EA7CD9">
        <w:rPr>
          <w:i/>
          <w:iCs/>
          <w:sz w:val="28"/>
          <w:szCs w:val="28"/>
        </w:rPr>
        <w:t>тельного учреждения для учебной практики, если она проводится на базе ОУ).</w:t>
      </w:r>
    </w:p>
    <w:p w:rsidR="000F783A" w:rsidRPr="00EA7CD9" w:rsidRDefault="000F783A" w:rsidP="00041699">
      <w:pPr>
        <w:ind w:firstLine="567"/>
        <w:jc w:val="both"/>
        <w:rPr>
          <w:sz w:val="28"/>
          <w:szCs w:val="28"/>
        </w:rPr>
      </w:pPr>
      <w:r w:rsidRPr="00EA7CD9">
        <w:rPr>
          <w:sz w:val="28"/>
          <w:szCs w:val="28"/>
        </w:rPr>
        <w:t>8. Задачи текущего и рубежного контроля по ПМ (аттестация по МДК и практике)</w:t>
      </w:r>
      <w:r w:rsidRPr="00EA7CD9">
        <w:rPr>
          <w:color w:val="333399"/>
          <w:sz w:val="28"/>
          <w:szCs w:val="28"/>
        </w:rPr>
        <w:t xml:space="preserve"> </w:t>
      </w:r>
      <w:r w:rsidRPr="00EA7CD9">
        <w:rPr>
          <w:sz w:val="28"/>
          <w:szCs w:val="28"/>
        </w:rPr>
        <w:t xml:space="preserve">оценивание </w:t>
      </w:r>
      <w:proofErr w:type="spellStart"/>
      <w:r w:rsidRPr="00EA7CD9">
        <w:rPr>
          <w:sz w:val="28"/>
          <w:szCs w:val="28"/>
        </w:rPr>
        <w:t>сформированности</w:t>
      </w:r>
      <w:proofErr w:type="spellEnd"/>
      <w:r w:rsidRPr="00EA7CD9">
        <w:rPr>
          <w:sz w:val="28"/>
          <w:szCs w:val="28"/>
        </w:rPr>
        <w:t xml:space="preserve"> элементов компетенций (знаний и умений), отдельных компетенций с последующим агрегированием оценок. </w:t>
      </w:r>
    </w:p>
    <w:p w:rsidR="000F783A" w:rsidRPr="00EA7CD9" w:rsidRDefault="000F783A" w:rsidP="00041699">
      <w:pPr>
        <w:ind w:firstLine="567"/>
        <w:jc w:val="both"/>
        <w:rPr>
          <w:sz w:val="28"/>
          <w:szCs w:val="28"/>
        </w:rPr>
      </w:pPr>
      <w:r w:rsidRPr="00EA7CD9">
        <w:rPr>
          <w:sz w:val="28"/>
          <w:szCs w:val="28"/>
        </w:rPr>
        <w:t xml:space="preserve">9. </w:t>
      </w:r>
      <w:proofErr w:type="gramStart"/>
      <w:r w:rsidRPr="00EA7CD9">
        <w:rPr>
          <w:sz w:val="28"/>
          <w:szCs w:val="28"/>
        </w:rPr>
        <w:t xml:space="preserve">Результаты промежуточных и итогового контроля по ПМ едины, но </w:t>
      </w:r>
      <w:proofErr w:type="spellStart"/>
      <w:r w:rsidRPr="00EA7CD9">
        <w:rPr>
          <w:sz w:val="28"/>
          <w:szCs w:val="28"/>
        </w:rPr>
        <w:t>нетождественны</w:t>
      </w:r>
      <w:proofErr w:type="spellEnd"/>
      <w:r w:rsidRPr="00EA7CD9">
        <w:rPr>
          <w:sz w:val="28"/>
          <w:szCs w:val="28"/>
        </w:rPr>
        <w:t>.</w:t>
      </w:r>
      <w:proofErr w:type="gramEnd"/>
      <w:r w:rsidRPr="00EA7CD9">
        <w:rPr>
          <w:sz w:val="28"/>
          <w:szCs w:val="28"/>
        </w:rPr>
        <w:t xml:space="preserve"> Контроль освоения МДК и прохождения практики направлен на оценку результатов обучения. Субъектом оценочной деятельности здесь в</w:t>
      </w:r>
      <w:r w:rsidRPr="00EA7CD9">
        <w:rPr>
          <w:sz w:val="28"/>
          <w:szCs w:val="28"/>
        </w:rPr>
        <w:t>ы</w:t>
      </w:r>
      <w:r w:rsidRPr="00EA7CD9">
        <w:rPr>
          <w:sz w:val="28"/>
          <w:szCs w:val="28"/>
        </w:rPr>
        <w:t>ступает образовательное учреждение. Контроль освоения ПМ в целом напра</w:t>
      </w:r>
      <w:r w:rsidRPr="00EA7CD9">
        <w:rPr>
          <w:sz w:val="28"/>
          <w:szCs w:val="28"/>
        </w:rPr>
        <w:t>в</w:t>
      </w:r>
      <w:r w:rsidRPr="00EA7CD9">
        <w:rPr>
          <w:sz w:val="28"/>
          <w:szCs w:val="28"/>
        </w:rPr>
        <w:t>лен на  … квалификации. Субъектом оценочной деятельности является работ</w:t>
      </w:r>
      <w:r w:rsidRPr="00EA7CD9">
        <w:rPr>
          <w:sz w:val="28"/>
          <w:szCs w:val="28"/>
        </w:rPr>
        <w:t>о</w:t>
      </w:r>
      <w:r w:rsidRPr="00EA7CD9">
        <w:rPr>
          <w:sz w:val="28"/>
          <w:szCs w:val="28"/>
        </w:rPr>
        <w:t>датель. Разная направленность и разные субъекты контроля предполагают ра</w:t>
      </w:r>
      <w:r w:rsidRPr="00EA7CD9">
        <w:rPr>
          <w:sz w:val="28"/>
          <w:szCs w:val="28"/>
        </w:rPr>
        <w:t>з</w:t>
      </w:r>
      <w:r w:rsidRPr="00EA7CD9">
        <w:rPr>
          <w:sz w:val="28"/>
          <w:szCs w:val="28"/>
        </w:rPr>
        <w:t>ный инструментарий проверки.</w:t>
      </w:r>
    </w:p>
    <w:p w:rsidR="000F783A" w:rsidRPr="00EA7CD9" w:rsidRDefault="000F783A" w:rsidP="00041699">
      <w:pPr>
        <w:ind w:firstLine="709"/>
        <w:jc w:val="both"/>
        <w:rPr>
          <w:b/>
          <w:sz w:val="28"/>
          <w:szCs w:val="28"/>
        </w:rPr>
      </w:pPr>
    </w:p>
    <w:p w:rsidR="000F783A" w:rsidRPr="00EA7CD9" w:rsidRDefault="000F783A" w:rsidP="00041699">
      <w:pPr>
        <w:ind w:firstLine="567"/>
        <w:jc w:val="both"/>
        <w:rPr>
          <w:b/>
          <w:sz w:val="28"/>
          <w:szCs w:val="28"/>
        </w:rPr>
      </w:pPr>
      <w:r w:rsidRPr="00EA7CD9">
        <w:rPr>
          <w:b/>
          <w:sz w:val="28"/>
          <w:szCs w:val="28"/>
          <w:lang w:val="en-US"/>
        </w:rPr>
        <w:t>II</w:t>
      </w:r>
      <w:r w:rsidRPr="00EA7CD9">
        <w:rPr>
          <w:b/>
          <w:sz w:val="28"/>
          <w:szCs w:val="28"/>
        </w:rPr>
        <w:t>. Алгоритм разработки КОС по ПМ</w:t>
      </w:r>
    </w:p>
    <w:p w:rsidR="000F783A" w:rsidRPr="00EA7CD9" w:rsidRDefault="000F783A" w:rsidP="00041699">
      <w:pPr>
        <w:ind w:firstLine="567"/>
        <w:jc w:val="both"/>
        <w:rPr>
          <w:sz w:val="28"/>
          <w:szCs w:val="28"/>
        </w:rPr>
      </w:pPr>
      <w:r w:rsidRPr="00EA7CD9">
        <w:rPr>
          <w:sz w:val="28"/>
          <w:szCs w:val="28"/>
        </w:rPr>
        <w:t>1. Разработку содержания контрольно-оценочных средств по ПМ целес</w:t>
      </w:r>
      <w:r w:rsidRPr="00EA7CD9">
        <w:rPr>
          <w:sz w:val="28"/>
          <w:szCs w:val="28"/>
        </w:rPr>
        <w:t>о</w:t>
      </w:r>
      <w:r w:rsidRPr="00EA7CD9">
        <w:rPr>
          <w:sz w:val="28"/>
          <w:szCs w:val="28"/>
        </w:rPr>
        <w:t>образно начинать с анализа и, в случае необходимости, корректировки и уто</w:t>
      </w:r>
      <w:r w:rsidRPr="00EA7CD9">
        <w:rPr>
          <w:sz w:val="28"/>
          <w:szCs w:val="28"/>
        </w:rPr>
        <w:t>ч</w:t>
      </w:r>
      <w:r w:rsidRPr="00EA7CD9">
        <w:rPr>
          <w:sz w:val="28"/>
          <w:szCs w:val="28"/>
        </w:rPr>
        <w:t>нения показателей оценки результата, приведенных в 5 разделе программы м</w:t>
      </w:r>
      <w:r w:rsidRPr="00EA7CD9">
        <w:rPr>
          <w:sz w:val="28"/>
          <w:szCs w:val="28"/>
        </w:rPr>
        <w:t>о</w:t>
      </w:r>
      <w:r w:rsidRPr="00EA7CD9">
        <w:rPr>
          <w:sz w:val="28"/>
          <w:szCs w:val="28"/>
        </w:rPr>
        <w:t xml:space="preserve">дуля. </w:t>
      </w:r>
    </w:p>
    <w:p w:rsidR="00477E95" w:rsidRDefault="000F783A" w:rsidP="00041699">
      <w:pPr>
        <w:ind w:firstLine="567"/>
        <w:jc w:val="both"/>
        <w:rPr>
          <w:sz w:val="28"/>
          <w:szCs w:val="28"/>
        </w:rPr>
      </w:pPr>
      <w:r w:rsidRPr="00EA7CD9">
        <w:rPr>
          <w:sz w:val="28"/>
          <w:szCs w:val="28"/>
        </w:rPr>
        <w:t>1.1. В процессе анализа особое внимание необходимо обратить на ко</w:t>
      </w:r>
      <w:r w:rsidRPr="00EA7CD9">
        <w:rPr>
          <w:sz w:val="28"/>
          <w:szCs w:val="28"/>
        </w:rPr>
        <w:t>р</w:t>
      </w:r>
      <w:r w:rsidRPr="00EA7CD9">
        <w:rPr>
          <w:sz w:val="28"/>
          <w:szCs w:val="28"/>
        </w:rPr>
        <w:t xml:space="preserve">ректность формулировки показателей. </w:t>
      </w:r>
    </w:p>
    <w:p w:rsidR="00477E95" w:rsidRPr="00477E95" w:rsidRDefault="00477E95" w:rsidP="00477E95">
      <w:pPr>
        <w:ind w:firstLine="567"/>
        <w:jc w:val="both"/>
        <w:rPr>
          <w:sz w:val="28"/>
          <w:szCs w:val="28"/>
        </w:rPr>
      </w:pPr>
      <w:r w:rsidRPr="00477E95">
        <w:rPr>
          <w:b/>
          <w:bCs/>
          <w:i/>
          <w:iCs/>
          <w:sz w:val="28"/>
          <w:szCs w:val="28"/>
        </w:rPr>
        <w:t xml:space="preserve">Показатель </w:t>
      </w:r>
      <w:r w:rsidRPr="00477E95">
        <w:rPr>
          <w:sz w:val="28"/>
          <w:szCs w:val="28"/>
        </w:rPr>
        <w:t>представляет собой формализованное описание оцениваемых основных (ключевых) параметров процесса (алгоритма) или результата де</w:t>
      </w:r>
      <w:r w:rsidRPr="00477E95">
        <w:rPr>
          <w:sz w:val="28"/>
          <w:szCs w:val="28"/>
        </w:rPr>
        <w:t>я</w:t>
      </w:r>
      <w:r w:rsidRPr="00477E95">
        <w:rPr>
          <w:sz w:val="28"/>
          <w:szCs w:val="28"/>
        </w:rPr>
        <w:t xml:space="preserve">тельности. </w:t>
      </w:r>
      <w:r w:rsidRPr="00477E95">
        <w:rPr>
          <w:b/>
          <w:bCs/>
          <w:i/>
          <w:iCs/>
          <w:sz w:val="28"/>
          <w:szCs w:val="28"/>
        </w:rPr>
        <w:t>Критерий</w:t>
      </w:r>
      <w:r w:rsidRPr="00477E95">
        <w:rPr>
          <w:sz w:val="28"/>
          <w:szCs w:val="28"/>
        </w:rPr>
        <w:t xml:space="preserve"> – признак, на основании которого проводится оценка по </w:t>
      </w:r>
      <w:r w:rsidRPr="00477E95">
        <w:rPr>
          <w:sz w:val="28"/>
          <w:szCs w:val="28"/>
        </w:rPr>
        <w:lastRenderedPageBreak/>
        <w:t>показателю. Формулировка показателей и критериев осуществляется с учетом правил:</w:t>
      </w:r>
    </w:p>
    <w:p w:rsidR="00477E95" w:rsidRPr="00477E95" w:rsidRDefault="00477E95" w:rsidP="00477E95">
      <w:pPr>
        <w:ind w:firstLine="567"/>
        <w:jc w:val="both"/>
        <w:rPr>
          <w:sz w:val="28"/>
          <w:szCs w:val="28"/>
        </w:rPr>
      </w:pPr>
      <w:r w:rsidRPr="00477E95">
        <w:rPr>
          <w:sz w:val="28"/>
          <w:szCs w:val="28"/>
        </w:rPr>
        <w:t xml:space="preserve">- </w:t>
      </w:r>
      <w:proofErr w:type="spellStart"/>
      <w:r w:rsidRPr="00477E95">
        <w:rPr>
          <w:sz w:val="28"/>
          <w:szCs w:val="28"/>
        </w:rPr>
        <w:t>диагностируемости</w:t>
      </w:r>
      <w:proofErr w:type="spellEnd"/>
      <w:r w:rsidRPr="00477E95">
        <w:rPr>
          <w:sz w:val="28"/>
          <w:szCs w:val="28"/>
        </w:rPr>
        <w:t>;</w:t>
      </w:r>
    </w:p>
    <w:p w:rsidR="00477E95" w:rsidRPr="00477E95" w:rsidRDefault="00477E95" w:rsidP="00477E95">
      <w:pPr>
        <w:ind w:firstLine="567"/>
        <w:jc w:val="both"/>
        <w:rPr>
          <w:sz w:val="28"/>
          <w:szCs w:val="28"/>
        </w:rPr>
      </w:pPr>
      <w:r w:rsidRPr="00477E95">
        <w:rPr>
          <w:sz w:val="28"/>
          <w:szCs w:val="28"/>
        </w:rPr>
        <w:t>- малых чисел;</w:t>
      </w:r>
    </w:p>
    <w:p w:rsidR="00477E95" w:rsidRPr="00477E95" w:rsidRDefault="00477E95" w:rsidP="00477E95">
      <w:pPr>
        <w:ind w:firstLine="567"/>
        <w:jc w:val="both"/>
        <w:rPr>
          <w:sz w:val="28"/>
          <w:szCs w:val="28"/>
        </w:rPr>
      </w:pPr>
      <w:r w:rsidRPr="00477E95">
        <w:rPr>
          <w:sz w:val="28"/>
          <w:szCs w:val="28"/>
        </w:rPr>
        <w:t>- преимущественного использования форм отглагольных существительных (выполнение, выбор, организация, расчет…).</w:t>
      </w:r>
    </w:p>
    <w:p w:rsidR="00477E95" w:rsidRDefault="00477E95" w:rsidP="00041699">
      <w:pPr>
        <w:ind w:firstLine="567"/>
        <w:jc w:val="both"/>
        <w:rPr>
          <w:sz w:val="28"/>
          <w:szCs w:val="28"/>
        </w:rPr>
      </w:pPr>
    </w:p>
    <w:p w:rsidR="000F783A" w:rsidRPr="00EA7CD9" w:rsidRDefault="000F783A" w:rsidP="00041699">
      <w:pPr>
        <w:ind w:firstLine="567"/>
        <w:jc w:val="both"/>
        <w:rPr>
          <w:sz w:val="28"/>
          <w:szCs w:val="28"/>
        </w:rPr>
      </w:pPr>
      <w:r w:rsidRPr="00EA7CD9">
        <w:rPr>
          <w:sz w:val="28"/>
          <w:szCs w:val="28"/>
        </w:rPr>
        <w:t>Следует помнить, что показателем освоения компетенции может быть продукт практической деятельности или процесс практической деятельности. Если показателем результата является продукт практической деятельности, то нужно предусмотреть ссылку на эталон качества данного продукта (например, ГОСТ). Если показателем результата является процесс практической деятел</w:t>
      </w:r>
      <w:r w:rsidRPr="00EA7CD9">
        <w:rPr>
          <w:sz w:val="28"/>
          <w:szCs w:val="28"/>
        </w:rPr>
        <w:t>ь</w:t>
      </w:r>
      <w:r w:rsidRPr="00EA7CD9">
        <w:rPr>
          <w:sz w:val="28"/>
          <w:szCs w:val="28"/>
        </w:rPr>
        <w:t>ности, то критерием будет служить соответствие усвоенных алгоритмов де</w:t>
      </w:r>
      <w:r w:rsidRPr="00EA7CD9">
        <w:rPr>
          <w:sz w:val="28"/>
          <w:szCs w:val="28"/>
        </w:rPr>
        <w:t>я</w:t>
      </w:r>
      <w:r w:rsidRPr="00EA7CD9">
        <w:rPr>
          <w:sz w:val="28"/>
          <w:szCs w:val="28"/>
        </w:rPr>
        <w:t>тельности заданному (регламенту, временным параметрам и др.). При этом критерии оценки основываются на поэтапном контроле процесса выполнения задания.</w:t>
      </w:r>
    </w:p>
    <w:p w:rsidR="000F783A" w:rsidRPr="00EA7CD9" w:rsidRDefault="000F783A" w:rsidP="00041699">
      <w:pPr>
        <w:ind w:firstLine="567"/>
        <w:jc w:val="both"/>
        <w:rPr>
          <w:sz w:val="28"/>
          <w:szCs w:val="28"/>
        </w:rPr>
      </w:pPr>
      <w:r w:rsidRPr="00EA7CD9">
        <w:rPr>
          <w:sz w:val="28"/>
          <w:szCs w:val="28"/>
        </w:rPr>
        <w:t xml:space="preserve">Если отсутствует нормативно закрепленный эталон продукта или процесса (например, ГОСТ), можно использовать качественные характеристики продукта или процесса (правильность, точность и т.д.), но в этом случае необходимо установить для них критерии. </w:t>
      </w:r>
    </w:p>
    <w:p w:rsidR="000F783A" w:rsidRPr="00EA7CD9" w:rsidRDefault="000F783A" w:rsidP="00041699">
      <w:pPr>
        <w:ind w:firstLine="567"/>
        <w:jc w:val="both"/>
        <w:rPr>
          <w:sz w:val="28"/>
          <w:szCs w:val="28"/>
        </w:rPr>
      </w:pPr>
      <w:r w:rsidRPr="00EA7CD9">
        <w:rPr>
          <w:sz w:val="28"/>
          <w:szCs w:val="28"/>
        </w:rPr>
        <w:t>Показателем оценки может быть и обоснование обучающимся своих де</w:t>
      </w:r>
      <w:r w:rsidRPr="00EA7CD9">
        <w:rPr>
          <w:sz w:val="28"/>
          <w:szCs w:val="28"/>
        </w:rPr>
        <w:t>й</w:t>
      </w:r>
      <w:r w:rsidRPr="00EA7CD9">
        <w:rPr>
          <w:sz w:val="28"/>
          <w:szCs w:val="28"/>
        </w:rPr>
        <w:t>ствий.</w:t>
      </w:r>
    </w:p>
    <w:p w:rsidR="000F783A" w:rsidRPr="00EA7CD9" w:rsidRDefault="000F783A" w:rsidP="00041699">
      <w:pPr>
        <w:ind w:firstLine="567"/>
        <w:jc w:val="both"/>
        <w:rPr>
          <w:sz w:val="28"/>
          <w:szCs w:val="28"/>
        </w:rPr>
      </w:pPr>
      <w:r w:rsidRPr="00EA7CD9">
        <w:rPr>
          <w:sz w:val="28"/>
          <w:szCs w:val="28"/>
        </w:rPr>
        <w:t>С учетом этих рекомендаций, формулировки показателя оценки результата могут приобрести вид:</w:t>
      </w:r>
    </w:p>
    <w:p w:rsidR="000F783A" w:rsidRPr="00EA7CD9" w:rsidRDefault="000F783A" w:rsidP="00041699">
      <w:pPr>
        <w:jc w:val="center"/>
      </w:pPr>
    </w:p>
    <w:p w:rsidR="000F783A" w:rsidRPr="00EA4214" w:rsidRDefault="000F783A" w:rsidP="00041699">
      <w:pPr>
        <w:jc w:val="center"/>
        <w:rPr>
          <w:b/>
        </w:rPr>
      </w:pPr>
      <w:r w:rsidRPr="00EA4214">
        <w:rPr>
          <w:b/>
        </w:rPr>
        <w:t>ВАРИАНТЫ ФОРМУЛИРОВОК</w:t>
      </w:r>
    </w:p>
    <w:p w:rsidR="000F783A" w:rsidRPr="00EA7CD9" w:rsidRDefault="000F783A" w:rsidP="0004169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5763"/>
      </w:tblGrid>
      <w:tr w:rsidR="000F783A" w:rsidRPr="00EA7CD9" w:rsidTr="00866044">
        <w:tc>
          <w:tcPr>
            <w:tcW w:w="6048" w:type="dxa"/>
          </w:tcPr>
          <w:p w:rsidR="000F783A" w:rsidRPr="00EA7CD9" w:rsidRDefault="000F783A" w:rsidP="00041699">
            <w:pPr>
              <w:jc w:val="center"/>
              <w:rPr>
                <w:b/>
              </w:rPr>
            </w:pPr>
            <w:r w:rsidRPr="00EA7CD9">
              <w:rPr>
                <w:b/>
              </w:rPr>
              <w:t>Оценка продукта деятельности</w:t>
            </w:r>
          </w:p>
        </w:tc>
        <w:tc>
          <w:tcPr>
            <w:tcW w:w="9304" w:type="dxa"/>
          </w:tcPr>
          <w:p w:rsidR="000F783A" w:rsidRPr="00EA7CD9" w:rsidRDefault="000F783A" w:rsidP="00041699">
            <w:pPr>
              <w:jc w:val="center"/>
              <w:rPr>
                <w:b/>
              </w:rPr>
            </w:pPr>
            <w:r w:rsidRPr="00EA7CD9">
              <w:rPr>
                <w:b/>
              </w:rPr>
              <w:t>Оценка процесса деятельности</w:t>
            </w:r>
          </w:p>
        </w:tc>
      </w:tr>
      <w:tr w:rsidR="000F783A" w:rsidRPr="00EA7CD9" w:rsidTr="00866044">
        <w:tc>
          <w:tcPr>
            <w:tcW w:w="0" w:type="auto"/>
            <w:gridSpan w:val="2"/>
          </w:tcPr>
          <w:p w:rsidR="000F783A" w:rsidRPr="00EA7CD9" w:rsidRDefault="000F783A" w:rsidP="00041699">
            <w:pPr>
              <w:jc w:val="center"/>
              <w:rPr>
                <w:b/>
              </w:rPr>
            </w:pPr>
            <w:r w:rsidRPr="00EA7CD9">
              <w:rPr>
                <w:b/>
              </w:rPr>
              <w:t>СООТВЕТСТВИЕ…</w:t>
            </w:r>
          </w:p>
        </w:tc>
      </w:tr>
      <w:tr w:rsidR="000F783A" w:rsidRPr="00EA7CD9" w:rsidTr="00866044">
        <w:tc>
          <w:tcPr>
            <w:tcW w:w="6048" w:type="dxa"/>
          </w:tcPr>
          <w:p w:rsidR="000F783A" w:rsidRPr="00EA7CD9" w:rsidRDefault="000F783A" w:rsidP="00041699">
            <w:r w:rsidRPr="00EA7CD9">
              <w:t xml:space="preserve">-  </w:t>
            </w:r>
            <w:r w:rsidRPr="00EA7CD9">
              <w:rPr>
                <w:b/>
              </w:rPr>
              <w:t>соответствие</w:t>
            </w:r>
            <w:r w:rsidRPr="00EA7CD9">
              <w:t xml:space="preserve"> (оформления  витр</w:t>
            </w:r>
            <w:r w:rsidRPr="00EA7CD9">
              <w:t>и</w:t>
            </w:r>
            <w:r w:rsidRPr="00EA7CD9">
              <w:t>ны, демонстрационных стендов, э</w:t>
            </w:r>
            <w:r w:rsidRPr="00EA7CD9">
              <w:t>с</w:t>
            </w:r>
            <w:r w:rsidRPr="00EA7CD9">
              <w:t>тетической выкладки товара, цвет</w:t>
            </w:r>
            <w:r w:rsidRPr="00EA7CD9">
              <w:t>о</w:t>
            </w:r>
            <w:r w:rsidRPr="00EA7CD9">
              <w:t xml:space="preserve">вого  решения) </w:t>
            </w:r>
            <w:r w:rsidRPr="00EA7CD9">
              <w:rPr>
                <w:b/>
              </w:rPr>
              <w:t>содержанию  и пр</w:t>
            </w:r>
            <w:r w:rsidRPr="00EA7CD9">
              <w:rPr>
                <w:b/>
              </w:rPr>
              <w:t>а</w:t>
            </w:r>
            <w:r w:rsidRPr="00EA7CD9">
              <w:rPr>
                <w:b/>
              </w:rPr>
              <w:t>вилам</w:t>
            </w:r>
            <w:r w:rsidRPr="00EA7CD9">
              <w:t xml:space="preserve"> (оформления торговых пре</w:t>
            </w:r>
            <w:r w:rsidRPr="00EA7CD9">
              <w:t>д</w:t>
            </w:r>
            <w:r w:rsidRPr="00EA7CD9">
              <w:t>ложений);</w:t>
            </w:r>
          </w:p>
          <w:p w:rsidR="000F783A" w:rsidRPr="00EA7CD9" w:rsidRDefault="000F783A" w:rsidP="00041699">
            <w:pPr>
              <w:autoSpaceDE w:val="0"/>
              <w:autoSpaceDN w:val="0"/>
              <w:adjustRightInd w:val="0"/>
            </w:pPr>
            <w:r w:rsidRPr="00EA7CD9">
              <w:t xml:space="preserve">- </w:t>
            </w:r>
            <w:r w:rsidRPr="00EA7CD9">
              <w:rPr>
                <w:b/>
              </w:rPr>
              <w:t xml:space="preserve">соответствие </w:t>
            </w:r>
            <w:r w:rsidRPr="00EA7CD9">
              <w:t xml:space="preserve"> (простейших опро</w:t>
            </w:r>
            <w:r w:rsidRPr="00EA7CD9">
              <w:t>с</w:t>
            </w:r>
            <w:r w:rsidRPr="00EA7CD9">
              <w:t xml:space="preserve">ных анкет по сбору количественной и качественной информации) </w:t>
            </w:r>
            <w:r w:rsidRPr="00EA7CD9">
              <w:rPr>
                <w:b/>
              </w:rPr>
              <w:t>целям и задачам (</w:t>
            </w:r>
            <w:r w:rsidRPr="00EA7CD9">
              <w:t>опроса);</w:t>
            </w:r>
          </w:p>
          <w:p w:rsidR="000F783A" w:rsidRPr="00EA7CD9" w:rsidRDefault="000F783A" w:rsidP="00041699">
            <w:r w:rsidRPr="00EA7CD9">
              <w:t xml:space="preserve">- </w:t>
            </w:r>
            <w:r w:rsidRPr="00EA7CD9">
              <w:rPr>
                <w:b/>
              </w:rPr>
              <w:t>соблюдение</w:t>
            </w:r>
            <w:r w:rsidRPr="00EA7CD9">
              <w:t xml:space="preserve"> </w:t>
            </w:r>
            <w:r w:rsidRPr="00EA7CD9">
              <w:rPr>
                <w:b/>
              </w:rPr>
              <w:t>требований к (</w:t>
            </w:r>
            <w:r w:rsidRPr="00EA7CD9">
              <w:t>стру</w:t>
            </w:r>
            <w:r w:rsidRPr="00EA7CD9">
              <w:t>к</w:t>
            </w:r>
            <w:r w:rsidRPr="00EA7CD9">
              <w:t>туре при составлении простейших объявлений);</w:t>
            </w:r>
          </w:p>
          <w:p w:rsidR="000F783A" w:rsidRPr="00EA7CD9" w:rsidRDefault="000F783A" w:rsidP="00041699">
            <w:pPr>
              <w:rPr>
                <w:b/>
              </w:rPr>
            </w:pPr>
            <w:r w:rsidRPr="00EA7CD9">
              <w:rPr>
                <w:b/>
              </w:rPr>
              <w:t>- достижение</w:t>
            </w:r>
            <w:r w:rsidRPr="00EA7CD9">
              <w:t xml:space="preserve"> (поставленных целей и задач занятия);</w:t>
            </w:r>
          </w:p>
        </w:tc>
        <w:tc>
          <w:tcPr>
            <w:tcW w:w="9304" w:type="dxa"/>
          </w:tcPr>
          <w:p w:rsidR="000F783A" w:rsidRPr="00EA7CD9" w:rsidRDefault="000F783A" w:rsidP="00041699">
            <w:pPr>
              <w:rPr>
                <w:b/>
              </w:rPr>
            </w:pPr>
            <w:r w:rsidRPr="00EA7CD9">
              <w:rPr>
                <w:b/>
              </w:rPr>
              <w:t>- соответствие … (</w:t>
            </w:r>
            <w:r w:rsidRPr="00EA7CD9">
              <w:t>технологическим требованиям, СНиП, СанПиН…);</w:t>
            </w:r>
          </w:p>
          <w:p w:rsidR="000F783A" w:rsidRPr="00EA7CD9" w:rsidRDefault="000F783A" w:rsidP="00041699">
            <w:r w:rsidRPr="00EA7CD9">
              <w:t xml:space="preserve">- </w:t>
            </w:r>
            <w:r w:rsidRPr="00EA7CD9">
              <w:rPr>
                <w:b/>
              </w:rPr>
              <w:t>соответствие этапов</w:t>
            </w:r>
            <w:r w:rsidRPr="00EA7CD9">
              <w:t xml:space="preserve"> (определения неисправностей и объема работ автомобиля, его агрегатов и систем инструкционной карте);</w:t>
            </w:r>
          </w:p>
          <w:p w:rsidR="000F783A" w:rsidRPr="00EA7CD9" w:rsidRDefault="000F783A" w:rsidP="00041699">
            <w:r w:rsidRPr="00EA7CD9">
              <w:t>- осуществление всех форм банкетного обслужив</w:t>
            </w:r>
            <w:r w:rsidRPr="00EA7CD9">
              <w:t>а</w:t>
            </w:r>
            <w:r w:rsidRPr="00EA7CD9">
              <w:t xml:space="preserve">ния </w:t>
            </w:r>
            <w:r w:rsidRPr="00EA7CD9">
              <w:rPr>
                <w:b/>
              </w:rPr>
              <w:t>в соответствии</w:t>
            </w:r>
            <w:r w:rsidRPr="00EA7CD9">
              <w:t xml:space="preserve"> с профессиональными станда</w:t>
            </w:r>
            <w:r w:rsidRPr="00EA7CD9">
              <w:t>р</w:t>
            </w:r>
            <w:r w:rsidRPr="00EA7CD9">
              <w:t>тами обслуживания;</w:t>
            </w:r>
          </w:p>
          <w:p w:rsidR="000F783A" w:rsidRPr="00EA7CD9" w:rsidRDefault="000F783A" w:rsidP="00041699">
            <w:r w:rsidRPr="00EA7CD9">
              <w:rPr>
                <w:b/>
              </w:rPr>
              <w:t>- соблюдение</w:t>
            </w:r>
            <w:r w:rsidRPr="00EA7CD9">
              <w:t xml:space="preserve"> технологической последовательности (маршрута, алгоритма)…;</w:t>
            </w:r>
          </w:p>
          <w:p w:rsidR="000F783A" w:rsidRPr="00EA7CD9" w:rsidRDefault="000F783A" w:rsidP="00041699">
            <w:r w:rsidRPr="00EA7CD9">
              <w:rPr>
                <w:b/>
              </w:rPr>
              <w:t>- выполнение требований</w:t>
            </w:r>
            <w:r w:rsidRPr="00EA7CD9">
              <w:t xml:space="preserve"> (инструкций и правил техники безопасности в ходе разборки, сборки узлов, агрегатов автомобиля и устранения неисправности);</w:t>
            </w:r>
          </w:p>
          <w:p w:rsidR="000F783A" w:rsidRPr="00EA7CD9" w:rsidRDefault="000F783A" w:rsidP="00041699">
            <w:r w:rsidRPr="00EA7CD9">
              <w:t xml:space="preserve">- </w:t>
            </w:r>
            <w:r w:rsidRPr="00EA7CD9">
              <w:rPr>
                <w:b/>
              </w:rPr>
              <w:t>использование</w:t>
            </w:r>
            <w:r w:rsidRPr="00EA7CD9">
              <w:t xml:space="preserve"> новых технологий (или их элеме</w:t>
            </w:r>
            <w:r w:rsidRPr="00EA7CD9">
              <w:t>н</w:t>
            </w:r>
            <w:r w:rsidRPr="00EA7CD9">
              <w:t xml:space="preserve">тов) </w:t>
            </w:r>
            <w:proofErr w:type="gramStart"/>
            <w:r w:rsidRPr="00EA7CD9">
              <w:t>при</w:t>
            </w:r>
            <w:proofErr w:type="gramEnd"/>
            <w:r w:rsidRPr="00EA7CD9">
              <w:t>…</w:t>
            </w:r>
          </w:p>
          <w:p w:rsidR="000F783A" w:rsidRPr="00EA7CD9" w:rsidRDefault="000F783A" w:rsidP="00041699">
            <w:pPr>
              <w:rPr>
                <w:b/>
              </w:rPr>
            </w:pPr>
            <w:r w:rsidRPr="00EA7CD9">
              <w:t xml:space="preserve">- выполнение … с применением </w:t>
            </w:r>
            <w:r w:rsidRPr="00EA7CD9">
              <w:rPr>
                <w:b/>
              </w:rPr>
              <w:t xml:space="preserve">новых </w:t>
            </w:r>
            <w:r w:rsidRPr="00EA7CD9">
              <w:t>(можно ук</w:t>
            </w:r>
            <w:r w:rsidRPr="00EA7CD9">
              <w:t>а</w:t>
            </w:r>
            <w:r w:rsidRPr="00EA7CD9">
              <w:t>зать каких)</w:t>
            </w:r>
            <w:r w:rsidRPr="00EA7CD9">
              <w:rPr>
                <w:b/>
              </w:rPr>
              <w:t xml:space="preserve"> технологий (или их элементов) </w:t>
            </w:r>
          </w:p>
        </w:tc>
      </w:tr>
      <w:tr w:rsidR="000F783A" w:rsidRPr="00EA7CD9" w:rsidTr="00866044">
        <w:tc>
          <w:tcPr>
            <w:tcW w:w="0" w:type="auto"/>
            <w:gridSpan w:val="2"/>
          </w:tcPr>
          <w:p w:rsidR="000F783A" w:rsidRPr="00EA7CD9" w:rsidRDefault="000F783A" w:rsidP="00041699">
            <w:pPr>
              <w:jc w:val="center"/>
              <w:rPr>
                <w:b/>
              </w:rPr>
            </w:pPr>
            <w:r w:rsidRPr="00EA7CD9">
              <w:rPr>
                <w:b/>
              </w:rPr>
              <w:t>КАЧЕСТВЕННЫЕ ХАРАКТЕРИСТИКИ</w:t>
            </w:r>
          </w:p>
        </w:tc>
      </w:tr>
      <w:tr w:rsidR="000F783A" w:rsidRPr="00EA7CD9" w:rsidTr="00866044">
        <w:tc>
          <w:tcPr>
            <w:tcW w:w="0" w:type="auto"/>
            <w:gridSpan w:val="2"/>
          </w:tcPr>
          <w:p w:rsidR="000F783A" w:rsidRPr="00EA7CD9" w:rsidRDefault="000F783A" w:rsidP="00041699">
            <w:pPr>
              <w:rPr>
                <w:bCs/>
                <w:u w:val="single"/>
              </w:rPr>
            </w:pPr>
            <w:r w:rsidRPr="00EA7CD9">
              <w:rPr>
                <w:bCs/>
                <w:u w:val="single"/>
              </w:rPr>
              <w:t>Оценка процесса и продукта деятельности при наблюдении (проверке):</w:t>
            </w:r>
          </w:p>
          <w:p w:rsidR="000F783A" w:rsidRPr="00EA7CD9" w:rsidRDefault="000F783A" w:rsidP="00041699">
            <w:pPr>
              <w:rPr>
                <w:bCs/>
              </w:rPr>
            </w:pPr>
            <w:r w:rsidRPr="00EA7CD9">
              <w:lastRenderedPageBreak/>
              <w:t xml:space="preserve">- </w:t>
            </w:r>
            <w:r w:rsidRPr="00EA7CD9">
              <w:rPr>
                <w:b/>
              </w:rPr>
              <w:t>точность (правильность)</w:t>
            </w:r>
            <w:r w:rsidRPr="00EA7CD9">
              <w:t xml:space="preserve"> выбора (материалов для …, режима…); </w:t>
            </w:r>
            <w:r w:rsidRPr="00EA7CD9">
              <w:rPr>
                <w:bCs/>
              </w:rPr>
              <w:t xml:space="preserve"> </w:t>
            </w:r>
            <w:r w:rsidRPr="00EA7CD9">
              <w:rPr>
                <w:b/>
                <w:bCs/>
              </w:rPr>
              <w:t>точность</w:t>
            </w:r>
            <w:r w:rsidRPr="00EA7CD9">
              <w:rPr>
                <w:bCs/>
              </w:rPr>
              <w:t xml:space="preserve"> (диагностики …, определения, расчетов) </w:t>
            </w:r>
          </w:p>
          <w:p w:rsidR="000F783A" w:rsidRPr="00EA7CD9" w:rsidRDefault="000F783A" w:rsidP="00041699">
            <w:r w:rsidRPr="00EA7CD9">
              <w:rPr>
                <w:bCs/>
              </w:rPr>
              <w:t>СЛОВО «ПРАВИЛЬНОСТЬ» МОЖНО ИСПОЛЬЗОВАТЬ, ЕСЛИ КРИТЕРИИ ПРАВИЛ</w:t>
            </w:r>
            <w:r w:rsidRPr="00EA7CD9">
              <w:rPr>
                <w:bCs/>
              </w:rPr>
              <w:t>Ь</w:t>
            </w:r>
            <w:r w:rsidRPr="00EA7CD9">
              <w:rPr>
                <w:bCs/>
              </w:rPr>
              <w:t>НОСТИ ОДНОЗНАЧНЫ</w:t>
            </w:r>
            <w:r w:rsidRPr="00EA7CD9">
              <w:t>;</w:t>
            </w:r>
          </w:p>
          <w:p w:rsidR="000F783A" w:rsidRPr="00EA7CD9" w:rsidRDefault="000F783A" w:rsidP="00041699">
            <w:pPr>
              <w:rPr>
                <w:bCs/>
              </w:rPr>
            </w:pPr>
            <w:r w:rsidRPr="00EA7CD9">
              <w:rPr>
                <w:bCs/>
              </w:rPr>
              <w:t xml:space="preserve">- </w:t>
            </w:r>
            <w:r w:rsidRPr="00EA7CD9">
              <w:rPr>
                <w:b/>
                <w:bCs/>
              </w:rPr>
              <w:t>точность и скорость</w:t>
            </w:r>
            <w:r w:rsidRPr="00EA7CD9">
              <w:rPr>
                <w:bCs/>
              </w:rPr>
              <w:t xml:space="preserve"> чтения чертежей;</w:t>
            </w:r>
          </w:p>
          <w:p w:rsidR="000F783A" w:rsidRPr="00EA7CD9" w:rsidRDefault="000F783A" w:rsidP="00041699">
            <w:r w:rsidRPr="00EA7CD9">
              <w:t xml:space="preserve">- </w:t>
            </w:r>
            <w:r w:rsidRPr="00EA7CD9">
              <w:rPr>
                <w:b/>
              </w:rPr>
              <w:t>скорость и техничность</w:t>
            </w:r>
            <w:r w:rsidRPr="00EA7CD9">
              <w:t xml:space="preserve"> выполнения всех видов работ по обслуживанию посетителей предприятий питания;</w:t>
            </w:r>
          </w:p>
          <w:p w:rsidR="000F783A" w:rsidRPr="00EA7CD9" w:rsidRDefault="000F783A" w:rsidP="00041699">
            <w:r w:rsidRPr="00EA7CD9">
              <w:t xml:space="preserve">- </w:t>
            </w:r>
            <w:r w:rsidRPr="00EA7CD9">
              <w:rPr>
                <w:b/>
              </w:rPr>
              <w:t>своевременность</w:t>
            </w:r>
            <w:r w:rsidRPr="00EA7CD9">
              <w:t xml:space="preserve"> (оказания неотложной доврачебной помощи при терминальных состо</w:t>
            </w:r>
            <w:r w:rsidRPr="00EA7CD9">
              <w:t>я</w:t>
            </w:r>
            <w:r w:rsidRPr="00EA7CD9">
              <w:t>ниях);</w:t>
            </w:r>
          </w:p>
          <w:p w:rsidR="000F783A" w:rsidRPr="00EA7CD9" w:rsidRDefault="000F783A" w:rsidP="00041699">
            <w:r w:rsidRPr="00EA7CD9">
              <w:t xml:space="preserve">- </w:t>
            </w:r>
            <w:r w:rsidRPr="00EA7CD9">
              <w:rPr>
                <w:b/>
              </w:rPr>
              <w:t>результативность</w:t>
            </w:r>
            <w:r w:rsidRPr="00EA7CD9">
              <w:t xml:space="preserve"> информационного поиска; </w:t>
            </w:r>
          </w:p>
          <w:p w:rsidR="000F783A" w:rsidRPr="00EA7CD9" w:rsidRDefault="000F783A" w:rsidP="00041699">
            <w:pPr>
              <w:rPr>
                <w:b/>
              </w:rPr>
            </w:pPr>
            <w:r w:rsidRPr="00EA7CD9">
              <w:t xml:space="preserve">- </w:t>
            </w:r>
            <w:r w:rsidRPr="00EA7CD9">
              <w:rPr>
                <w:b/>
              </w:rPr>
              <w:t>правильность (рациональность)</w:t>
            </w:r>
            <w:r w:rsidRPr="00EA7CD9">
              <w:t xml:space="preserve"> распределения времени на выполнение задания;</w:t>
            </w:r>
          </w:p>
        </w:tc>
      </w:tr>
      <w:tr w:rsidR="000F783A" w:rsidRPr="00EA7CD9" w:rsidTr="00866044">
        <w:tc>
          <w:tcPr>
            <w:tcW w:w="0" w:type="auto"/>
            <w:gridSpan w:val="2"/>
          </w:tcPr>
          <w:p w:rsidR="000F783A" w:rsidRPr="00EA7CD9" w:rsidRDefault="000F783A" w:rsidP="00041699">
            <w:pPr>
              <w:rPr>
                <w:b/>
              </w:rPr>
            </w:pPr>
            <w:r w:rsidRPr="00EA7CD9">
              <w:rPr>
                <w:b/>
              </w:rPr>
              <w:lastRenderedPageBreak/>
              <w:t xml:space="preserve">Оценка обоснования </w:t>
            </w:r>
            <w:proofErr w:type="gramStart"/>
            <w:r w:rsidRPr="00EA7CD9">
              <w:rPr>
                <w:b/>
              </w:rPr>
              <w:t>обучающимся</w:t>
            </w:r>
            <w:proofErr w:type="gramEnd"/>
            <w:r w:rsidRPr="00EA7CD9">
              <w:rPr>
                <w:b/>
              </w:rPr>
              <w:t xml:space="preserve"> выбора решения:</w:t>
            </w:r>
          </w:p>
          <w:p w:rsidR="000F783A" w:rsidRPr="00EA7CD9" w:rsidRDefault="000F783A" w:rsidP="00041699">
            <w:pPr>
              <w:rPr>
                <w:bCs/>
              </w:rPr>
            </w:pPr>
            <w:r w:rsidRPr="00EA7CD9">
              <w:rPr>
                <w:b/>
              </w:rPr>
              <w:t xml:space="preserve"> </w:t>
            </w:r>
            <w:r w:rsidRPr="00EA7CD9">
              <w:rPr>
                <w:bCs/>
              </w:rPr>
              <w:t xml:space="preserve">- </w:t>
            </w:r>
            <w:r w:rsidRPr="00EA7CD9">
              <w:rPr>
                <w:b/>
                <w:bCs/>
              </w:rPr>
              <w:t>аргументированность</w:t>
            </w:r>
            <w:r w:rsidRPr="00EA7CD9">
              <w:rPr>
                <w:bCs/>
              </w:rPr>
              <w:t xml:space="preserve"> преимуществ торгового предложения;</w:t>
            </w:r>
          </w:p>
          <w:p w:rsidR="000F783A" w:rsidRPr="00EA7CD9" w:rsidRDefault="000F783A" w:rsidP="00041699">
            <w:pPr>
              <w:jc w:val="both"/>
              <w:rPr>
                <w:bCs/>
              </w:rPr>
            </w:pPr>
            <w:r w:rsidRPr="00EA7CD9">
              <w:rPr>
                <w:bCs/>
              </w:rPr>
              <w:t xml:space="preserve">- </w:t>
            </w:r>
            <w:r w:rsidRPr="00EA7CD9">
              <w:rPr>
                <w:b/>
                <w:bCs/>
              </w:rPr>
              <w:t>обоснованность</w:t>
            </w:r>
            <w:r w:rsidRPr="00EA7CD9">
              <w:rPr>
                <w:bCs/>
              </w:rPr>
              <w:t xml:space="preserve"> отбора и оформления коммерческой рекламной информации для потреб</w:t>
            </w:r>
            <w:r w:rsidRPr="00EA7CD9">
              <w:rPr>
                <w:bCs/>
              </w:rPr>
              <w:t>и</w:t>
            </w:r>
            <w:r w:rsidRPr="00EA7CD9">
              <w:rPr>
                <w:bCs/>
              </w:rPr>
              <w:t>телей;</w:t>
            </w:r>
          </w:p>
          <w:p w:rsidR="000F783A" w:rsidRPr="00EA7CD9" w:rsidRDefault="000F783A" w:rsidP="00041699">
            <w:r w:rsidRPr="00EA7CD9">
              <w:t xml:space="preserve">- </w:t>
            </w:r>
            <w:r w:rsidRPr="00EA7CD9">
              <w:rPr>
                <w:b/>
                <w:bCs/>
              </w:rPr>
              <w:t>адекватность</w:t>
            </w:r>
            <w:r w:rsidRPr="00EA7CD9">
              <w:rPr>
                <w:bCs/>
              </w:rPr>
              <w:t xml:space="preserve"> оценки методов…;</w:t>
            </w:r>
          </w:p>
          <w:p w:rsidR="000F783A" w:rsidRPr="00EA7CD9" w:rsidRDefault="000F783A" w:rsidP="00041699">
            <w:pPr>
              <w:jc w:val="both"/>
            </w:pPr>
            <w:r w:rsidRPr="00EA7CD9">
              <w:t xml:space="preserve">- </w:t>
            </w:r>
            <w:r w:rsidRPr="00EA7CD9">
              <w:rPr>
                <w:b/>
              </w:rPr>
              <w:t>ясность и аргументированность</w:t>
            </w:r>
            <w:r w:rsidRPr="00EA7CD9">
              <w:t xml:space="preserve"> (изложения собственного мнения);</w:t>
            </w:r>
          </w:p>
          <w:p w:rsidR="000F783A" w:rsidRPr="00EA7CD9" w:rsidRDefault="000F783A" w:rsidP="00041699">
            <w:pPr>
              <w:rPr>
                <w:b/>
              </w:rPr>
            </w:pPr>
            <w:r w:rsidRPr="00EA7CD9">
              <w:t xml:space="preserve">- </w:t>
            </w:r>
            <w:r w:rsidRPr="00EA7CD9">
              <w:rPr>
                <w:b/>
              </w:rPr>
              <w:t>полнота и доступность</w:t>
            </w:r>
            <w:r w:rsidRPr="00EA7CD9">
              <w:t xml:space="preserve"> (рекомендаций потребителю в устной и письменной форме (на русском и иностранном языках));</w:t>
            </w:r>
          </w:p>
        </w:tc>
      </w:tr>
    </w:tbl>
    <w:p w:rsidR="000F783A" w:rsidRPr="00EA7CD9" w:rsidRDefault="000F783A" w:rsidP="00041699">
      <w:pPr>
        <w:jc w:val="center"/>
      </w:pPr>
    </w:p>
    <w:p w:rsidR="000F783A" w:rsidRPr="00EA7CD9" w:rsidRDefault="000F783A" w:rsidP="00041699">
      <w:pPr>
        <w:ind w:firstLine="567"/>
        <w:jc w:val="both"/>
        <w:rPr>
          <w:sz w:val="28"/>
          <w:szCs w:val="28"/>
        </w:rPr>
      </w:pPr>
      <w:r w:rsidRPr="00EA7CD9">
        <w:rPr>
          <w:sz w:val="28"/>
          <w:szCs w:val="28"/>
        </w:rPr>
        <w:t>1.2. Перечень показателей целесообразно составлять с учетом имеющихся в структуре ОПОП умений и знаний, соответствующих данному виду деятел</w:t>
      </w:r>
      <w:r w:rsidRPr="00EA7CD9">
        <w:rPr>
          <w:sz w:val="28"/>
          <w:szCs w:val="28"/>
        </w:rPr>
        <w:t>ь</w:t>
      </w:r>
      <w:r w:rsidRPr="00EA7CD9">
        <w:rPr>
          <w:sz w:val="28"/>
          <w:szCs w:val="28"/>
        </w:rPr>
        <w:t>ности. Однако следует помнить, что компетенция несводима к отдельному ум</w:t>
      </w:r>
      <w:r w:rsidRPr="00EA7CD9">
        <w:rPr>
          <w:sz w:val="28"/>
          <w:szCs w:val="28"/>
        </w:rPr>
        <w:t>е</w:t>
      </w:r>
      <w:r w:rsidRPr="00EA7CD9">
        <w:rPr>
          <w:sz w:val="28"/>
          <w:szCs w:val="28"/>
        </w:rPr>
        <w:t xml:space="preserve">нию или знанию, значит, и показатели ее </w:t>
      </w:r>
      <w:proofErr w:type="spellStart"/>
      <w:r w:rsidRPr="00EA7CD9">
        <w:rPr>
          <w:sz w:val="28"/>
          <w:szCs w:val="28"/>
        </w:rPr>
        <w:t>сформированности</w:t>
      </w:r>
      <w:proofErr w:type="spellEnd"/>
      <w:r w:rsidRPr="00EA7CD9">
        <w:rPr>
          <w:sz w:val="28"/>
          <w:szCs w:val="28"/>
        </w:rPr>
        <w:t xml:space="preserve"> должны носить комплексный характер.</w:t>
      </w:r>
    </w:p>
    <w:p w:rsidR="000F783A" w:rsidRPr="00EA7CD9" w:rsidRDefault="000F783A" w:rsidP="00041699">
      <w:pPr>
        <w:ind w:firstLine="567"/>
        <w:jc w:val="both"/>
        <w:rPr>
          <w:b/>
          <w:sz w:val="28"/>
          <w:szCs w:val="28"/>
        </w:rPr>
      </w:pPr>
      <w:r w:rsidRPr="00EA7CD9">
        <w:rPr>
          <w:b/>
          <w:sz w:val="28"/>
          <w:szCs w:val="28"/>
        </w:rPr>
        <w:t>Недопустимо, чтобы:</w:t>
      </w:r>
    </w:p>
    <w:p w:rsidR="000F783A" w:rsidRPr="00EA7CD9" w:rsidRDefault="000F783A" w:rsidP="00041699">
      <w:pPr>
        <w:ind w:firstLine="567"/>
        <w:jc w:val="both"/>
        <w:rPr>
          <w:sz w:val="28"/>
          <w:szCs w:val="28"/>
        </w:rPr>
      </w:pPr>
      <w:r w:rsidRPr="00EA7CD9">
        <w:rPr>
          <w:sz w:val="28"/>
          <w:szCs w:val="28"/>
        </w:rPr>
        <w:t>А) показатели просто дублировали формулировку компетенции;</w:t>
      </w:r>
    </w:p>
    <w:p w:rsidR="000F783A" w:rsidRPr="00EA7CD9" w:rsidRDefault="000F783A" w:rsidP="00041699">
      <w:pPr>
        <w:ind w:firstLine="567"/>
        <w:jc w:val="both"/>
        <w:rPr>
          <w:sz w:val="28"/>
          <w:szCs w:val="28"/>
        </w:rPr>
      </w:pPr>
      <w:r w:rsidRPr="00EA7CD9">
        <w:rPr>
          <w:sz w:val="28"/>
          <w:szCs w:val="28"/>
        </w:rPr>
        <w:t>Например:</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4426"/>
      </w:tblGrid>
      <w:tr w:rsidR="000F783A" w:rsidRPr="00EA7CD9" w:rsidTr="000F783A">
        <w:tc>
          <w:tcPr>
            <w:tcW w:w="5321" w:type="dxa"/>
            <w:vAlign w:val="center"/>
          </w:tcPr>
          <w:p w:rsidR="000F783A" w:rsidRPr="00EA7CD9" w:rsidRDefault="000F783A" w:rsidP="00041699">
            <w:pPr>
              <w:ind w:hanging="720"/>
              <w:jc w:val="center"/>
              <w:rPr>
                <w:b/>
                <w:bCs/>
              </w:rPr>
            </w:pPr>
            <w:r w:rsidRPr="00EA7CD9">
              <w:rPr>
                <w:b/>
                <w:bCs/>
              </w:rPr>
              <w:t xml:space="preserve">Результаты </w:t>
            </w:r>
          </w:p>
          <w:p w:rsidR="000F783A" w:rsidRPr="00EA7CD9" w:rsidRDefault="000F783A" w:rsidP="00041699">
            <w:pPr>
              <w:jc w:val="center"/>
              <w:rPr>
                <w:b/>
                <w:bCs/>
              </w:rPr>
            </w:pPr>
            <w:r w:rsidRPr="00EA7CD9">
              <w:rPr>
                <w:b/>
                <w:bCs/>
              </w:rPr>
              <w:t>(освоенные профессиональные компетенции)</w:t>
            </w:r>
          </w:p>
        </w:tc>
        <w:tc>
          <w:tcPr>
            <w:tcW w:w="4426" w:type="dxa"/>
            <w:vAlign w:val="center"/>
          </w:tcPr>
          <w:p w:rsidR="000F783A" w:rsidRPr="00EA7CD9" w:rsidRDefault="000F783A" w:rsidP="00041699">
            <w:pPr>
              <w:jc w:val="center"/>
              <w:rPr>
                <w:bCs/>
              </w:rPr>
            </w:pPr>
            <w:r w:rsidRPr="00EA7CD9">
              <w:rPr>
                <w:b/>
              </w:rPr>
              <w:t>Основные показатели оценки резул</w:t>
            </w:r>
            <w:r w:rsidRPr="00EA7CD9">
              <w:rPr>
                <w:b/>
              </w:rPr>
              <w:t>ь</w:t>
            </w:r>
            <w:r w:rsidRPr="00EA7CD9">
              <w:rPr>
                <w:b/>
              </w:rPr>
              <w:t>тата</w:t>
            </w:r>
          </w:p>
        </w:tc>
      </w:tr>
      <w:tr w:rsidR="000F783A" w:rsidRPr="00EA7CD9" w:rsidTr="000F783A">
        <w:tc>
          <w:tcPr>
            <w:tcW w:w="5321" w:type="dxa"/>
          </w:tcPr>
          <w:p w:rsidR="000F783A" w:rsidRPr="00EA7CD9" w:rsidRDefault="000F783A" w:rsidP="00041699">
            <w:pPr>
              <w:jc w:val="both"/>
            </w:pPr>
            <w:r w:rsidRPr="00EA7CD9">
              <w:t>Проводить внеурочные занятия</w:t>
            </w:r>
          </w:p>
        </w:tc>
        <w:tc>
          <w:tcPr>
            <w:tcW w:w="4426" w:type="dxa"/>
          </w:tcPr>
          <w:p w:rsidR="000F783A" w:rsidRPr="00EA7CD9" w:rsidRDefault="000F783A" w:rsidP="00041699">
            <w:pPr>
              <w:jc w:val="both"/>
            </w:pPr>
            <w:r w:rsidRPr="00EA7CD9">
              <w:t>Проведение внеурочного занятия</w:t>
            </w:r>
          </w:p>
          <w:p w:rsidR="000F783A" w:rsidRPr="00EA7CD9" w:rsidRDefault="000F783A" w:rsidP="00041699">
            <w:pPr>
              <w:jc w:val="both"/>
            </w:pPr>
            <w:r w:rsidRPr="00EA7CD9">
              <w:t>Некорректная формулировка. Какие п</w:t>
            </w:r>
            <w:r w:rsidRPr="00EA7CD9">
              <w:t>о</w:t>
            </w:r>
            <w:r w:rsidRPr="00EA7CD9">
              <w:t>казатели свидетельствуют о том, что внеурочное занятия проведено в соо</w:t>
            </w:r>
            <w:r w:rsidRPr="00EA7CD9">
              <w:t>т</w:t>
            </w:r>
            <w:r w:rsidRPr="00EA7CD9">
              <w:t>ветствии с требованиями к такой форме занятия?</w:t>
            </w:r>
          </w:p>
        </w:tc>
      </w:tr>
    </w:tbl>
    <w:p w:rsidR="000F783A" w:rsidRPr="00EA7CD9" w:rsidRDefault="000F783A" w:rsidP="00041699">
      <w:pPr>
        <w:jc w:val="center"/>
        <w:rPr>
          <w:sz w:val="28"/>
          <w:szCs w:val="28"/>
        </w:rPr>
      </w:pPr>
    </w:p>
    <w:p w:rsidR="000F783A" w:rsidRPr="00EA7CD9" w:rsidRDefault="000F783A" w:rsidP="00041699">
      <w:pPr>
        <w:ind w:firstLine="567"/>
        <w:jc w:val="both"/>
        <w:rPr>
          <w:sz w:val="28"/>
          <w:szCs w:val="28"/>
        </w:rPr>
      </w:pPr>
      <w:r w:rsidRPr="00EA7CD9">
        <w:rPr>
          <w:sz w:val="28"/>
          <w:szCs w:val="28"/>
        </w:rPr>
        <w:t>Б)</w:t>
      </w:r>
      <w:r w:rsidRPr="00EA7CD9">
        <w:rPr>
          <w:b/>
          <w:sz w:val="28"/>
          <w:szCs w:val="28"/>
        </w:rPr>
        <w:t xml:space="preserve"> </w:t>
      </w:r>
      <w:r w:rsidRPr="00EA7CD9">
        <w:rPr>
          <w:sz w:val="28"/>
          <w:szCs w:val="28"/>
        </w:rPr>
        <w:t>в формулировке показателей использовалось слово «умение», «навык», поскольку умение и навык  не могут быть показателями самого себя</w:t>
      </w:r>
    </w:p>
    <w:p w:rsidR="000F783A" w:rsidRPr="00EA7CD9" w:rsidRDefault="000F783A" w:rsidP="00041699">
      <w:pPr>
        <w:ind w:firstLine="567"/>
        <w:jc w:val="both"/>
        <w:rPr>
          <w:sz w:val="28"/>
          <w:szCs w:val="28"/>
        </w:rPr>
      </w:pPr>
      <w:r w:rsidRPr="00EA7CD9">
        <w:rPr>
          <w:sz w:val="28"/>
          <w:szCs w:val="28"/>
        </w:rPr>
        <w:t>Например:</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gridCol w:w="4098"/>
      </w:tblGrid>
      <w:tr w:rsidR="000F783A" w:rsidRPr="00EA7CD9" w:rsidTr="000F783A">
        <w:tc>
          <w:tcPr>
            <w:tcW w:w="5684" w:type="dxa"/>
            <w:vAlign w:val="center"/>
          </w:tcPr>
          <w:p w:rsidR="000F783A" w:rsidRPr="00EA7CD9" w:rsidRDefault="000F783A" w:rsidP="00041699">
            <w:pPr>
              <w:ind w:hanging="720"/>
              <w:jc w:val="center"/>
              <w:rPr>
                <w:b/>
                <w:bCs/>
              </w:rPr>
            </w:pPr>
            <w:r w:rsidRPr="00EA7CD9">
              <w:rPr>
                <w:b/>
                <w:bCs/>
              </w:rPr>
              <w:t xml:space="preserve">Результаты </w:t>
            </w:r>
          </w:p>
          <w:p w:rsidR="000F783A" w:rsidRPr="00EA7CD9" w:rsidRDefault="000F783A" w:rsidP="00041699">
            <w:pPr>
              <w:ind w:hanging="720"/>
              <w:jc w:val="center"/>
              <w:rPr>
                <w:b/>
                <w:bCs/>
              </w:rPr>
            </w:pPr>
            <w:r w:rsidRPr="00EA7CD9">
              <w:rPr>
                <w:b/>
                <w:bCs/>
              </w:rPr>
              <w:t>(освоенные профессиональные компетенции)</w:t>
            </w:r>
          </w:p>
        </w:tc>
        <w:tc>
          <w:tcPr>
            <w:tcW w:w="4098" w:type="dxa"/>
            <w:vAlign w:val="center"/>
          </w:tcPr>
          <w:p w:rsidR="000F783A" w:rsidRPr="00EA7CD9" w:rsidRDefault="000F783A" w:rsidP="00041699">
            <w:pPr>
              <w:jc w:val="center"/>
              <w:rPr>
                <w:bCs/>
              </w:rPr>
            </w:pPr>
            <w:r w:rsidRPr="00EA7CD9">
              <w:rPr>
                <w:b/>
              </w:rPr>
              <w:t>Основные показатели оценки р</w:t>
            </w:r>
            <w:r w:rsidRPr="00EA7CD9">
              <w:rPr>
                <w:b/>
              </w:rPr>
              <w:t>е</w:t>
            </w:r>
            <w:r w:rsidRPr="00EA7CD9">
              <w:rPr>
                <w:b/>
              </w:rPr>
              <w:t>зультата</w:t>
            </w:r>
          </w:p>
        </w:tc>
      </w:tr>
      <w:tr w:rsidR="000F783A" w:rsidRPr="00EA7CD9" w:rsidTr="000F783A">
        <w:tc>
          <w:tcPr>
            <w:tcW w:w="5684" w:type="dxa"/>
          </w:tcPr>
          <w:p w:rsidR="000F783A" w:rsidRPr="00EA7CD9" w:rsidRDefault="000F783A" w:rsidP="00EA4214">
            <w:pPr>
              <w:ind w:right="252"/>
              <w:jc w:val="both"/>
            </w:pPr>
            <w:r w:rsidRPr="00EA7CD9">
              <w:t>Проводить внеурочные занятия</w:t>
            </w:r>
          </w:p>
        </w:tc>
        <w:tc>
          <w:tcPr>
            <w:tcW w:w="4098" w:type="dxa"/>
          </w:tcPr>
          <w:p w:rsidR="000F783A" w:rsidRPr="00EA7CD9" w:rsidRDefault="000F783A" w:rsidP="00041699">
            <w:pPr>
              <w:jc w:val="both"/>
            </w:pPr>
            <w:r w:rsidRPr="00EA7CD9">
              <w:t>Уметь проводить внеурочные зан</w:t>
            </w:r>
            <w:r w:rsidRPr="00EA7CD9">
              <w:t>я</w:t>
            </w:r>
            <w:r w:rsidRPr="00EA7CD9">
              <w:t>тия.</w:t>
            </w:r>
          </w:p>
          <w:p w:rsidR="000F783A" w:rsidRPr="00EA7CD9" w:rsidRDefault="000F783A" w:rsidP="00041699">
            <w:pPr>
              <w:jc w:val="both"/>
            </w:pPr>
            <w:r w:rsidRPr="00EA7CD9">
              <w:t>Некорректная формулировка: что значить уметь проводить такие зан</w:t>
            </w:r>
            <w:r w:rsidRPr="00EA7CD9">
              <w:t>я</w:t>
            </w:r>
            <w:r w:rsidRPr="00EA7CD9">
              <w:t>тия?</w:t>
            </w:r>
          </w:p>
        </w:tc>
      </w:tr>
    </w:tbl>
    <w:p w:rsidR="000F783A" w:rsidRPr="00EA7CD9" w:rsidRDefault="000F783A" w:rsidP="00041699">
      <w:pPr>
        <w:ind w:firstLine="567"/>
        <w:jc w:val="both"/>
        <w:rPr>
          <w:sz w:val="28"/>
          <w:szCs w:val="28"/>
        </w:rPr>
      </w:pPr>
      <w:r w:rsidRPr="00EA7CD9">
        <w:rPr>
          <w:sz w:val="28"/>
          <w:szCs w:val="28"/>
        </w:rPr>
        <w:t>В)</w:t>
      </w:r>
      <w:r w:rsidRPr="00EA7CD9">
        <w:rPr>
          <w:b/>
          <w:sz w:val="28"/>
          <w:szCs w:val="28"/>
        </w:rPr>
        <w:t xml:space="preserve"> </w:t>
      </w:r>
      <w:r w:rsidRPr="00EA7CD9">
        <w:rPr>
          <w:sz w:val="28"/>
          <w:szCs w:val="28"/>
        </w:rPr>
        <w:t>в формулировке показателей использовались слова «знание», «излож</w:t>
      </w:r>
      <w:r w:rsidRPr="00EA7CD9">
        <w:rPr>
          <w:sz w:val="28"/>
          <w:szCs w:val="28"/>
        </w:rPr>
        <w:t>е</w:t>
      </w:r>
      <w:r w:rsidRPr="00EA7CD9">
        <w:rPr>
          <w:sz w:val="28"/>
          <w:szCs w:val="28"/>
        </w:rPr>
        <w:t xml:space="preserve">ние», поскольку знание и изложение еще не означает овладение компетенцией: </w:t>
      </w:r>
      <w:r w:rsidRPr="00EA7CD9">
        <w:rPr>
          <w:sz w:val="28"/>
          <w:szCs w:val="28"/>
        </w:rPr>
        <w:lastRenderedPageBreak/>
        <w:t xml:space="preserve">можно знать, но не быть способным применить это знание во </w:t>
      </w:r>
      <w:proofErr w:type="spellStart"/>
      <w:r w:rsidRPr="00EA7CD9">
        <w:rPr>
          <w:sz w:val="28"/>
          <w:szCs w:val="28"/>
        </w:rPr>
        <w:t>внеучебной</w:t>
      </w:r>
      <w:proofErr w:type="spellEnd"/>
      <w:r w:rsidRPr="00EA7CD9">
        <w:rPr>
          <w:sz w:val="28"/>
          <w:szCs w:val="28"/>
        </w:rPr>
        <w:t>, н</w:t>
      </w:r>
      <w:r w:rsidRPr="00EA7CD9">
        <w:rPr>
          <w:sz w:val="28"/>
          <w:szCs w:val="28"/>
        </w:rPr>
        <w:t>е</w:t>
      </w:r>
      <w:r w:rsidRPr="00EA7CD9">
        <w:rPr>
          <w:sz w:val="28"/>
          <w:szCs w:val="28"/>
        </w:rPr>
        <w:t>типичной ситуации.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426"/>
      </w:tblGrid>
      <w:tr w:rsidR="000F783A" w:rsidRPr="00EA7CD9" w:rsidTr="00866044">
        <w:tc>
          <w:tcPr>
            <w:tcW w:w="5179" w:type="dxa"/>
            <w:vAlign w:val="center"/>
          </w:tcPr>
          <w:p w:rsidR="000F783A" w:rsidRPr="00EA7CD9" w:rsidRDefault="000F783A" w:rsidP="00041699">
            <w:pPr>
              <w:ind w:hanging="720"/>
              <w:jc w:val="center"/>
              <w:rPr>
                <w:b/>
                <w:bCs/>
              </w:rPr>
            </w:pPr>
            <w:r w:rsidRPr="00EA7CD9">
              <w:rPr>
                <w:b/>
                <w:bCs/>
              </w:rPr>
              <w:t xml:space="preserve">Результаты </w:t>
            </w:r>
          </w:p>
          <w:p w:rsidR="000F783A" w:rsidRPr="00EA7CD9" w:rsidRDefault="000F783A" w:rsidP="00041699">
            <w:pPr>
              <w:jc w:val="center"/>
              <w:rPr>
                <w:b/>
                <w:bCs/>
              </w:rPr>
            </w:pPr>
            <w:r w:rsidRPr="00EA7CD9">
              <w:rPr>
                <w:b/>
                <w:bCs/>
              </w:rPr>
              <w:t>(освоенные профессиональные компете</w:t>
            </w:r>
            <w:r w:rsidRPr="00EA7CD9">
              <w:rPr>
                <w:b/>
                <w:bCs/>
              </w:rPr>
              <w:t>н</w:t>
            </w:r>
            <w:r w:rsidRPr="00EA7CD9">
              <w:rPr>
                <w:b/>
                <w:bCs/>
              </w:rPr>
              <w:t>ции)</w:t>
            </w:r>
          </w:p>
        </w:tc>
        <w:tc>
          <w:tcPr>
            <w:tcW w:w="4426" w:type="dxa"/>
            <w:vAlign w:val="center"/>
          </w:tcPr>
          <w:p w:rsidR="000F783A" w:rsidRPr="00EA7CD9" w:rsidRDefault="000F783A" w:rsidP="00041699">
            <w:pPr>
              <w:ind w:firstLine="75"/>
              <w:jc w:val="center"/>
              <w:rPr>
                <w:bCs/>
              </w:rPr>
            </w:pPr>
            <w:r w:rsidRPr="00EA7CD9">
              <w:rPr>
                <w:b/>
              </w:rPr>
              <w:t>Основные показатели оценки р</w:t>
            </w:r>
            <w:r w:rsidRPr="00EA7CD9">
              <w:rPr>
                <w:b/>
              </w:rPr>
              <w:t>е</w:t>
            </w:r>
            <w:r w:rsidRPr="00EA7CD9">
              <w:rPr>
                <w:b/>
              </w:rPr>
              <w:t>зультата</w:t>
            </w:r>
          </w:p>
        </w:tc>
      </w:tr>
      <w:tr w:rsidR="000F783A" w:rsidRPr="00EA7CD9" w:rsidTr="00866044">
        <w:tc>
          <w:tcPr>
            <w:tcW w:w="5179" w:type="dxa"/>
          </w:tcPr>
          <w:p w:rsidR="000F783A" w:rsidRPr="00EA7CD9" w:rsidRDefault="000F783A" w:rsidP="00041699">
            <w:pPr>
              <w:jc w:val="both"/>
            </w:pPr>
            <w:r w:rsidRPr="00EA7CD9">
              <w:t>Проводить внеурочные занятия</w:t>
            </w:r>
          </w:p>
        </w:tc>
        <w:tc>
          <w:tcPr>
            <w:tcW w:w="4426" w:type="dxa"/>
          </w:tcPr>
          <w:p w:rsidR="000F783A" w:rsidRPr="00EA7CD9" w:rsidRDefault="000F783A" w:rsidP="00041699">
            <w:pPr>
              <w:jc w:val="both"/>
            </w:pPr>
            <w:r w:rsidRPr="00EA7CD9">
              <w:t>Знать основные методы обучения.</w:t>
            </w:r>
          </w:p>
          <w:p w:rsidR="000F783A" w:rsidRPr="00EA7CD9" w:rsidRDefault="000F783A" w:rsidP="00041699">
            <w:pPr>
              <w:jc w:val="both"/>
            </w:pPr>
            <w:r w:rsidRPr="00EA7CD9">
              <w:t>Некорректная формулировка: можно знать, но не применять знания. Знание – только один из инструментов компете</w:t>
            </w:r>
            <w:r w:rsidRPr="00EA7CD9">
              <w:t>н</w:t>
            </w:r>
            <w:r w:rsidRPr="00EA7CD9">
              <w:t>ции.</w:t>
            </w:r>
          </w:p>
        </w:tc>
      </w:tr>
    </w:tbl>
    <w:p w:rsidR="00EA4214" w:rsidRPr="00EC3588" w:rsidRDefault="00EA4214" w:rsidP="00041699">
      <w:pPr>
        <w:jc w:val="center"/>
        <w:rPr>
          <w:b/>
          <w:sz w:val="28"/>
          <w:szCs w:val="28"/>
        </w:rPr>
      </w:pPr>
    </w:p>
    <w:p w:rsidR="000F783A" w:rsidRPr="00EA7CD9" w:rsidRDefault="000F783A" w:rsidP="00041699">
      <w:pPr>
        <w:jc w:val="center"/>
        <w:rPr>
          <w:b/>
          <w:sz w:val="28"/>
          <w:szCs w:val="28"/>
        </w:rPr>
      </w:pPr>
      <w:r w:rsidRPr="00EA7CD9">
        <w:rPr>
          <w:b/>
          <w:sz w:val="28"/>
          <w:szCs w:val="28"/>
        </w:rPr>
        <w:t xml:space="preserve">Особенности формулировок показателей оценки </w:t>
      </w:r>
    </w:p>
    <w:p w:rsidR="000F783A" w:rsidRPr="00EA7CD9" w:rsidRDefault="000F783A" w:rsidP="00041699">
      <w:pPr>
        <w:jc w:val="center"/>
        <w:rPr>
          <w:b/>
          <w:sz w:val="28"/>
          <w:szCs w:val="28"/>
        </w:rPr>
      </w:pPr>
      <w:r w:rsidRPr="00EA7CD9">
        <w:rPr>
          <w:b/>
          <w:sz w:val="28"/>
          <w:szCs w:val="28"/>
        </w:rPr>
        <w:t>ОБЩИХ КОМПЕТЕНЦИЙ</w:t>
      </w:r>
    </w:p>
    <w:p w:rsidR="000F783A" w:rsidRPr="00EA7CD9" w:rsidRDefault="000F783A" w:rsidP="00041699">
      <w:pPr>
        <w:rPr>
          <w:sz w:val="28"/>
          <w:szCs w:val="28"/>
        </w:rPr>
      </w:pPr>
    </w:p>
    <w:p w:rsidR="000F783A" w:rsidRPr="00EA7CD9" w:rsidRDefault="000F783A" w:rsidP="00041699">
      <w:pPr>
        <w:ind w:firstLine="567"/>
        <w:jc w:val="both"/>
        <w:rPr>
          <w:sz w:val="28"/>
          <w:szCs w:val="28"/>
        </w:rPr>
      </w:pPr>
      <w:proofErr w:type="gramStart"/>
      <w:r w:rsidRPr="00EA7CD9">
        <w:rPr>
          <w:sz w:val="28"/>
          <w:szCs w:val="28"/>
        </w:rPr>
        <w:t>Общие компетенции – результат освоения целостной ОПОП.</w:t>
      </w:r>
      <w:proofErr w:type="gramEnd"/>
    </w:p>
    <w:p w:rsidR="000F783A" w:rsidRPr="00EA7CD9" w:rsidRDefault="000F783A" w:rsidP="00041699">
      <w:pPr>
        <w:ind w:firstLine="567"/>
        <w:jc w:val="both"/>
        <w:rPr>
          <w:sz w:val="28"/>
          <w:szCs w:val="28"/>
        </w:rPr>
      </w:pPr>
      <w:r w:rsidRPr="00EA7CD9">
        <w:rPr>
          <w:sz w:val="28"/>
          <w:szCs w:val="28"/>
        </w:rPr>
        <w:t xml:space="preserve">При изучении того или иного ПМ и / или дисциплины формируются </w:t>
      </w:r>
      <w:proofErr w:type="spellStart"/>
      <w:r w:rsidRPr="00EA7CD9">
        <w:rPr>
          <w:sz w:val="28"/>
          <w:szCs w:val="28"/>
        </w:rPr>
        <w:t>о</w:t>
      </w:r>
      <w:r w:rsidRPr="00EA7CD9">
        <w:rPr>
          <w:sz w:val="28"/>
          <w:szCs w:val="28"/>
        </w:rPr>
        <w:t>б</w:t>
      </w:r>
      <w:r w:rsidRPr="00EA7CD9">
        <w:rPr>
          <w:sz w:val="28"/>
          <w:szCs w:val="28"/>
        </w:rPr>
        <w:t>щеучебные</w:t>
      </w:r>
      <w:proofErr w:type="spellEnd"/>
      <w:r w:rsidRPr="00EA7CD9">
        <w:rPr>
          <w:sz w:val="28"/>
          <w:szCs w:val="28"/>
        </w:rPr>
        <w:t>, коммуникативные, организаторские, аналитические умения, обе</w:t>
      </w:r>
      <w:r w:rsidRPr="00EA7CD9">
        <w:rPr>
          <w:sz w:val="28"/>
          <w:szCs w:val="28"/>
        </w:rPr>
        <w:t>с</w:t>
      </w:r>
      <w:r w:rsidRPr="00EA7CD9">
        <w:rPr>
          <w:sz w:val="28"/>
          <w:szCs w:val="28"/>
        </w:rPr>
        <w:t xml:space="preserve">печивающие развитие общих компетенций, следовательно, для определения показателей оценки </w:t>
      </w:r>
      <w:proofErr w:type="gramStart"/>
      <w:r w:rsidRPr="00EA7CD9">
        <w:rPr>
          <w:sz w:val="28"/>
          <w:szCs w:val="28"/>
        </w:rPr>
        <w:t>ОК</w:t>
      </w:r>
      <w:proofErr w:type="gramEnd"/>
      <w:r w:rsidRPr="00EA7CD9">
        <w:rPr>
          <w:sz w:val="28"/>
          <w:szCs w:val="28"/>
        </w:rPr>
        <w:t xml:space="preserve"> в программе ПМ надо:</w:t>
      </w:r>
    </w:p>
    <w:p w:rsidR="000F783A" w:rsidRPr="00EA4214" w:rsidRDefault="000F783A" w:rsidP="001F6985">
      <w:pPr>
        <w:pStyle w:val="a3"/>
        <w:numPr>
          <w:ilvl w:val="0"/>
          <w:numId w:val="1"/>
        </w:numPr>
        <w:spacing w:after="0" w:line="240" w:lineRule="auto"/>
        <w:ind w:left="0" w:firstLine="567"/>
        <w:jc w:val="both"/>
        <w:rPr>
          <w:rFonts w:ascii="Times New Roman" w:hAnsi="Times New Roman"/>
          <w:sz w:val="28"/>
          <w:szCs w:val="28"/>
        </w:rPr>
      </w:pPr>
      <w:r w:rsidRPr="00EA4214">
        <w:rPr>
          <w:rFonts w:ascii="Times New Roman" w:hAnsi="Times New Roman"/>
          <w:sz w:val="28"/>
          <w:szCs w:val="28"/>
        </w:rPr>
        <w:t xml:space="preserve">Определить, какой вклад изучение ПМ вносит в формирование каждой </w:t>
      </w:r>
      <w:proofErr w:type="gramStart"/>
      <w:r w:rsidRPr="00EA4214">
        <w:rPr>
          <w:rFonts w:ascii="Times New Roman" w:hAnsi="Times New Roman"/>
          <w:sz w:val="28"/>
          <w:szCs w:val="28"/>
        </w:rPr>
        <w:t>ОК</w:t>
      </w:r>
      <w:proofErr w:type="gramEnd"/>
      <w:r w:rsidRPr="00EA4214">
        <w:rPr>
          <w:rFonts w:ascii="Times New Roman" w:hAnsi="Times New Roman"/>
          <w:sz w:val="28"/>
          <w:szCs w:val="28"/>
        </w:rPr>
        <w:t xml:space="preserve">, т.е. какие общие умения он формирует </w:t>
      </w:r>
      <w:r w:rsidRPr="00EA4214">
        <w:rPr>
          <w:rFonts w:ascii="Times New Roman" w:hAnsi="Times New Roman"/>
          <w:i/>
          <w:sz w:val="28"/>
          <w:szCs w:val="28"/>
        </w:rPr>
        <w:t>(учить может и должно не только собственно содержание, но и организация обучения, используемые м</w:t>
      </w:r>
      <w:r w:rsidRPr="00EA4214">
        <w:rPr>
          <w:rFonts w:ascii="Times New Roman" w:hAnsi="Times New Roman"/>
          <w:i/>
          <w:sz w:val="28"/>
          <w:szCs w:val="28"/>
        </w:rPr>
        <w:t>е</w:t>
      </w:r>
      <w:r w:rsidRPr="00EA4214">
        <w:rPr>
          <w:rFonts w:ascii="Times New Roman" w:hAnsi="Times New Roman"/>
          <w:i/>
          <w:sz w:val="28"/>
          <w:szCs w:val="28"/>
        </w:rPr>
        <w:t>тоды, формы, атмосфера)</w:t>
      </w:r>
      <w:r w:rsidRPr="00EA4214">
        <w:rPr>
          <w:rFonts w:ascii="Times New Roman" w:hAnsi="Times New Roman"/>
          <w:sz w:val="28"/>
          <w:szCs w:val="28"/>
        </w:rPr>
        <w:t>.</w:t>
      </w:r>
    </w:p>
    <w:p w:rsidR="000F783A" w:rsidRPr="00EA4214" w:rsidRDefault="000F783A" w:rsidP="001F6985">
      <w:pPr>
        <w:numPr>
          <w:ilvl w:val="0"/>
          <w:numId w:val="1"/>
        </w:numPr>
        <w:ind w:left="0" w:firstLine="567"/>
        <w:jc w:val="both"/>
        <w:rPr>
          <w:sz w:val="28"/>
          <w:szCs w:val="28"/>
        </w:rPr>
      </w:pPr>
      <w:r w:rsidRPr="00EA4214">
        <w:rPr>
          <w:sz w:val="28"/>
          <w:szCs w:val="28"/>
        </w:rPr>
        <w:t>Определить показатели для оценки общих умений с учетом спец</w:t>
      </w:r>
      <w:r w:rsidRPr="00EA4214">
        <w:rPr>
          <w:sz w:val="28"/>
          <w:szCs w:val="28"/>
        </w:rPr>
        <w:t>и</w:t>
      </w:r>
      <w:r w:rsidRPr="00EA4214">
        <w:rPr>
          <w:sz w:val="28"/>
          <w:szCs w:val="28"/>
        </w:rPr>
        <w:t>фики содержания ПМ и времени его изучения.</w:t>
      </w:r>
    </w:p>
    <w:p w:rsidR="000F783A" w:rsidRPr="00EA7CD9" w:rsidRDefault="00EA7CD9" w:rsidP="00041699">
      <w:pPr>
        <w:ind w:firstLine="567"/>
        <w:jc w:val="both"/>
        <w:rPr>
          <w:sz w:val="28"/>
          <w:szCs w:val="28"/>
        </w:rPr>
      </w:pPr>
      <w:r w:rsidRPr="00EA7CD9">
        <w:rPr>
          <w:sz w:val="28"/>
          <w:szCs w:val="28"/>
        </w:rPr>
        <w:t>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6723"/>
      </w:tblGrid>
      <w:tr w:rsidR="000F783A" w:rsidRPr="00EA7CD9" w:rsidTr="00866044">
        <w:tc>
          <w:tcPr>
            <w:tcW w:w="2848" w:type="dxa"/>
          </w:tcPr>
          <w:p w:rsidR="000F783A" w:rsidRPr="00EA7CD9" w:rsidRDefault="000F783A" w:rsidP="00041699">
            <w:pPr>
              <w:jc w:val="center"/>
            </w:pPr>
            <w:proofErr w:type="gramStart"/>
            <w:r w:rsidRPr="00EA7CD9">
              <w:t>ОК</w:t>
            </w:r>
            <w:proofErr w:type="gramEnd"/>
          </w:p>
        </w:tc>
        <w:tc>
          <w:tcPr>
            <w:tcW w:w="6723" w:type="dxa"/>
          </w:tcPr>
          <w:p w:rsidR="000F783A" w:rsidRPr="00EA7CD9" w:rsidRDefault="000F783A" w:rsidP="00041699">
            <w:pPr>
              <w:jc w:val="center"/>
            </w:pPr>
            <w:r w:rsidRPr="00EA7CD9">
              <w:rPr>
                <w:b/>
              </w:rPr>
              <w:t>Основные показатели результатов подготовки</w:t>
            </w:r>
          </w:p>
        </w:tc>
      </w:tr>
      <w:tr w:rsidR="000F783A" w:rsidRPr="00EA7CD9" w:rsidTr="00866044">
        <w:tc>
          <w:tcPr>
            <w:tcW w:w="2848" w:type="dxa"/>
          </w:tcPr>
          <w:p w:rsidR="000F783A" w:rsidRPr="00EA7CD9" w:rsidRDefault="000F783A" w:rsidP="00041699">
            <w:r w:rsidRPr="00EA7CD9">
              <w:t>Работать в коллективе и команде, эффективно общаться с коллегами, руководством, клиент</w:t>
            </w:r>
            <w:r w:rsidRPr="00EA7CD9">
              <w:t>а</w:t>
            </w:r>
            <w:r w:rsidRPr="00EA7CD9">
              <w:t>ми.</w:t>
            </w:r>
          </w:p>
        </w:tc>
        <w:tc>
          <w:tcPr>
            <w:tcW w:w="6723" w:type="dxa"/>
          </w:tcPr>
          <w:p w:rsidR="000F783A" w:rsidRPr="00EA7CD9" w:rsidRDefault="000F783A" w:rsidP="00041699">
            <w:pPr>
              <w:rPr>
                <w:color w:val="000000"/>
              </w:rPr>
            </w:pPr>
            <w:r w:rsidRPr="00EA7CD9">
              <w:rPr>
                <w:color w:val="000000"/>
              </w:rPr>
              <w:t>внесение аргументированных предложений по поводу реш</w:t>
            </w:r>
            <w:r w:rsidRPr="00EA7CD9">
              <w:rPr>
                <w:color w:val="000000"/>
              </w:rPr>
              <w:t>е</w:t>
            </w:r>
            <w:r w:rsidRPr="00EA7CD9">
              <w:rPr>
                <w:color w:val="000000"/>
              </w:rPr>
              <w:t xml:space="preserve">ния задачи; </w:t>
            </w:r>
          </w:p>
          <w:p w:rsidR="000F783A" w:rsidRPr="00EA7CD9" w:rsidRDefault="000F783A" w:rsidP="00041699">
            <w:pPr>
              <w:rPr>
                <w:color w:val="000000"/>
              </w:rPr>
            </w:pPr>
            <w:r w:rsidRPr="00EA7CD9">
              <w:rPr>
                <w:color w:val="000000"/>
              </w:rPr>
              <w:t xml:space="preserve">проявление внимания к точке зрения членов команды; </w:t>
            </w:r>
          </w:p>
          <w:p w:rsidR="000F783A" w:rsidRPr="00EA7CD9" w:rsidRDefault="000F783A" w:rsidP="00041699">
            <w:pPr>
              <w:rPr>
                <w:color w:val="000000"/>
              </w:rPr>
            </w:pPr>
            <w:r w:rsidRPr="00EA7CD9">
              <w:rPr>
                <w:color w:val="000000"/>
              </w:rPr>
              <w:t>объективная оценка вклада других;</w:t>
            </w:r>
          </w:p>
          <w:p w:rsidR="000F783A" w:rsidRPr="00EA7CD9" w:rsidRDefault="000F783A" w:rsidP="00041699">
            <w:pPr>
              <w:rPr>
                <w:color w:val="000000"/>
              </w:rPr>
            </w:pPr>
            <w:r w:rsidRPr="00EA7CD9">
              <w:rPr>
                <w:color w:val="000000"/>
              </w:rPr>
              <w:t>предотвращение или продуктивное урегулирование конфли</w:t>
            </w:r>
            <w:r w:rsidRPr="00EA7CD9">
              <w:rPr>
                <w:color w:val="000000"/>
              </w:rPr>
              <w:t>к</w:t>
            </w:r>
            <w:r w:rsidRPr="00EA7CD9">
              <w:rPr>
                <w:color w:val="000000"/>
              </w:rPr>
              <w:t>тов (</w:t>
            </w:r>
            <w:r w:rsidRPr="00EA7CD9">
              <w:rPr>
                <w:i/>
                <w:color w:val="000000"/>
              </w:rPr>
              <w:t>все показатели раскрываются с учетом специфики ВПД)</w:t>
            </w:r>
            <w:r w:rsidRPr="00EA7CD9">
              <w:rPr>
                <w:color w:val="000000"/>
              </w:rPr>
              <w:t xml:space="preserve"> </w:t>
            </w:r>
          </w:p>
          <w:p w:rsidR="000F783A" w:rsidRPr="00EA7CD9" w:rsidRDefault="000F783A" w:rsidP="00041699">
            <w:pPr>
              <w:jc w:val="center"/>
              <w:rPr>
                <w:b/>
              </w:rPr>
            </w:pPr>
          </w:p>
        </w:tc>
      </w:tr>
      <w:tr w:rsidR="000F783A" w:rsidRPr="00EA7CD9" w:rsidTr="00866044">
        <w:trPr>
          <w:trHeight w:val="1679"/>
        </w:trPr>
        <w:tc>
          <w:tcPr>
            <w:tcW w:w="2848" w:type="dxa"/>
          </w:tcPr>
          <w:p w:rsidR="000F783A" w:rsidRPr="00EA7CD9" w:rsidRDefault="000F783A" w:rsidP="00041699">
            <w:r w:rsidRPr="00EA7CD9">
              <w:t>Организовывать со</w:t>
            </w:r>
            <w:r w:rsidRPr="00EA7CD9">
              <w:t>б</w:t>
            </w:r>
            <w:r w:rsidRPr="00EA7CD9">
              <w:t>ственную деятельность, выбирать типовые мет</w:t>
            </w:r>
            <w:r w:rsidRPr="00EA7CD9">
              <w:t>о</w:t>
            </w:r>
            <w:r w:rsidRPr="00EA7CD9">
              <w:t>ды и способы выполн</w:t>
            </w:r>
            <w:r w:rsidRPr="00EA7CD9">
              <w:t>е</w:t>
            </w:r>
            <w:r w:rsidRPr="00EA7CD9">
              <w:t>ния профессиональных задач, оценивать их э</w:t>
            </w:r>
            <w:r w:rsidRPr="00EA7CD9">
              <w:t>ф</w:t>
            </w:r>
            <w:r w:rsidRPr="00EA7CD9">
              <w:t>фективность и качество.</w:t>
            </w:r>
          </w:p>
        </w:tc>
        <w:tc>
          <w:tcPr>
            <w:tcW w:w="6723" w:type="dxa"/>
          </w:tcPr>
          <w:p w:rsidR="000F783A" w:rsidRPr="00EA7CD9" w:rsidRDefault="000F783A" w:rsidP="00041699">
            <w:r w:rsidRPr="00EA7CD9">
              <w:t xml:space="preserve">- рациональность планирования и организации деятельности </w:t>
            </w:r>
            <w:proofErr w:type="gramStart"/>
            <w:r w:rsidRPr="00EA7CD9">
              <w:t>по</w:t>
            </w:r>
            <w:proofErr w:type="gramEnd"/>
            <w:r w:rsidRPr="00EA7CD9">
              <w:t xml:space="preserve">… </w:t>
            </w:r>
            <w:r w:rsidRPr="00EA7CD9">
              <w:rPr>
                <w:i/>
              </w:rPr>
              <w:t xml:space="preserve">(указать </w:t>
            </w:r>
            <w:proofErr w:type="gramStart"/>
            <w:r w:rsidRPr="00EA7CD9">
              <w:rPr>
                <w:i/>
              </w:rPr>
              <w:t>с</w:t>
            </w:r>
            <w:proofErr w:type="gramEnd"/>
            <w:r w:rsidRPr="00EA7CD9">
              <w:rPr>
                <w:i/>
              </w:rPr>
              <w:t xml:space="preserve"> учетом специфики содержания ПМ)</w:t>
            </w:r>
            <w:r w:rsidRPr="00EA7CD9">
              <w:t xml:space="preserve">, </w:t>
            </w:r>
          </w:p>
          <w:p w:rsidR="000F783A" w:rsidRPr="00EA7CD9" w:rsidRDefault="000F783A" w:rsidP="00041699">
            <w:r w:rsidRPr="00EA7CD9">
              <w:t xml:space="preserve">- своевременность сдачи заданий, отчетов и проч. </w:t>
            </w:r>
          </w:p>
          <w:p w:rsidR="000F783A" w:rsidRPr="00EA7CD9" w:rsidRDefault="000F783A" w:rsidP="00041699">
            <w:r w:rsidRPr="00EA7CD9">
              <w:t xml:space="preserve">- соответствие выбранных методов </w:t>
            </w:r>
            <w:r w:rsidRPr="00EA7CD9">
              <w:rPr>
                <w:i/>
              </w:rPr>
              <w:t>(проведения маркетинг</w:t>
            </w:r>
            <w:r w:rsidRPr="00EA7CD9">
              <w:rPr>
                <w:i/>
              </w:rPr>
              <w:t>о</w:t>
            </w:r>
            <w:r w:rsidRPr="00EA7CD9">
              <w:rPr>
                <w:i/>
              </w:rPr>
              <w:t>вых исследований</w:t>
            </w:r>
            <w:r w:rsidRPr="00EA7CD9">
              <w:t>) их целям и задачам</w:t>
            </w:r>
          </w:p>
          <w:p w:rsidR="000F783A" w:rsidRPr="00EA7CD9" w:rsidRDefault="000F783A" w:rsidP="00041699">
            <w:r w:rsidRPr="00EA7CD9">
              <w:rPr>
                <w:bCs/>
              </w:rPr>
              <w:t>- обоснованность постановки цели, выбора и применения м</w:t>
            </w:r>
            <w:r w:rsidRPr="00EA7CD9">
              <w:rPr>
                <w:bCs/>
              </w:rPr>
              <w:t>е</w:t>
            </w:r>
            <w:r w:rsidRPr="00EA7CD9">
              <w:rPr>
                <w:bCs/>
              </w:rPr>
              <w:t>тодов и способов проведения (</w:t>
            </w:r>
            <w:r w:rsidRPr="00EA7CD9">
              <w:rPr>
                <w:bCs/>
                <w:i/>
              </w:rPr>
              <w:t>учебного занятия (урока)</w:t>
            </w:r>
            <w:r w:rsidRPr="00EA7CD9">
              <w:rPr>
                <w:bCs/>
              </w:rPr>
              <w:t>);</w:t>
            </w:r>
          </w:p>
        </w:tc>
      </w:tr>
    </w:tbl>
    <w:p w:rsidR="000F783A" w:rsidRPr="00EA7CD9" w:rsidRDefault="000F783A" w:rsidP="00041699">
      <w:pPr>
        <w:ind w:firstLine="709"/>
        <w:jc w:val="both"/>
        <w:rPr>
          <w:sz w:val="28"/>
          <w:szCs w:val="28"/>
        </w:rPr>
      </w:pPr>
    </w:p>
    <w:p w:rsidR="000F783A" w:rsidRPr="00EA7CD9" w:rsidRDefault="000F783A" w:rsidP="00041699">
      <w:pPr>
        <w:ind w:firstLine="567"/>
        <w:jc w:val="both"/>
        <w:rPr>
          <w:sz w:val="28"/>
          <w:szCs w:val="28"/>
        </w:rPr>
      </w:pPr>
    </w:p>
    <w:p w:rsidR="000F783A" w:rsidRPr="00EA7CD9" w:rsidRDefault="000F783A" w:rsidP="00041699">
      <w:pPr>
        <w:ind w:firstLine="567"/>
        <w:jc w:val="both"/>
        <w:rPr>
          <w:sz w:val="28"/>
          <w:szCs w:val="28"/>
        </w:rPr>
      </w:pPr>
      <w:r w:rsidRPr="00EA7CD9">
        <w:rPr>
          <w:sz w:val="28"/>
          <w:szCs w:val="28"/>
        </w:rPr>
        <w:t>2. После уточнения показателей разрабатываются типовые задания для э</w:t>
      </w:r>
      <w:r w:rsidRPr="00EA7CD9">
        <w:rPr>
          <w:sz w:val="28"/>
          <w:szCs w:val="28"/>
        </w:rPr>
        <w:t>к</w:t>
      </w:r>
      <w:r w:rsidRPr="00EA7CD9">
        <w:rPr>
          <w:sz w:val="28"/>
          <w:szCs w:val="28"/>
        </w:rPr>
        <w:t>замена (квалифи</w:t>
      </w:r>
      <w:r w:rsidR="00477E95">
        <w:rPr>
          <w:sz w:val="28"/>
          <w:szCs w:val="28"/>
        </w:rPr>
        <w:t>ка</w:t>
      </w:r>
      <w:r w:rsidRPr="00EA7CD9">
        <w:rPr>
          <w:sz w:val="28"/>
          <w:szCs w:val="28"/>
        </w:rPr>
        <w:t xml:space="preserve">ционного) по ПМ. </w:t>
      </w:r>
    </w:p>
    <w:p w:rsidR="000F783A" w:rsidRPr="00EA7CD9" w:rsidRDefault="000F783A" w:rsidP="00041699">
      <w:pPr>
        <w:ind w:firstLine="567"/>
        <w:jc w:val="both"/>
        <w:rPr>
          <w:sz w:val="28"/>
          <w:szCs w:val="28"/>
        </w:rPr>
      </w:pPr>
      <w:r w:rsidRPr="00EA7CD9">
        <w:rPr>
          <w:sz w:val="28"/>
          <w:szCs w:val="28"/>
        </w:rPr>
        <w:t>2.1. Задания могут быть рассчитаны на проверку как профессиональных, так и общих компетенций, а также на комплексную проверку профессионал</w:t>
      </w:r>
      <w:r w:rsidRPr="00EA7CD9">
        <w:rPr>
          <w:sz w:val="28"/>
          <w:szCs w:val="28"/>
        </w:rPr>
        <w:t>ь</w:t>
      </w:r>
      <w:r w:rsidRPr="00EA7CD9">
        <w:rPr>
          <w:sz w:val="28"/>
          <w:szCs w:val="28"/>
        </w:rPr>
        <w:lastRenderedPageBreak/>
        <w:t>ных и общих компетенций. Перед началом формирования заданий необходимо сгруппировать общие и профессиональные компетенции так, чтобы задание о</w:t>
      </w:r>
      <w:r w:rsidRPr="00EA7CD9">
        <w:rPr>
          <w:sz w:val="28"/>
          <w:szCs w:val="28"/>
        </w:rPr>
        <w:t>д</w:t>
      </w:r>
      <w:r w:rsidRPr="00EA7CD9">
        <w:rPr>
          <w:sz w:val="28"/>
          <w:szCs w:val="28"/>
        </w:rPr>
        <w:t>новременно подразумевало проверку обеих групп компетенций. Также целес</w:t>
      </w:r>
      <w:r w:rsidRPr="00EA7CD9">
        <w:rPr>
          <w:sz w:val="28"/>
          <w:szCs w:val="28"/>
        </w:rPr>
        <w:t>о</w:t>
      </w:r>
      <w:r w:rsidRPr="00EA7CD9">
        <w:rPr>
          <w:sz w:val="28"/>
          <w:szCs w:val="28"/>
        </w:rPr>
        <w:t xml:space="preserve">образно выделить в перечне </w:t>
      </w:r>
      <w:proofErr w:type="gramStart"/>
      <w:r w:rsidRPr="00EA7CD9">
        <w:rPr>
          <w:sz w:val="28"/>
          <w:szCs w:val="28"/>
        </w:rPr>
        <w:t>ОК</w:t>
      </w:r>
      <w:proofErr w:type="gramEnd"/>
      <w:r w:rsidRPr="00EA7CD9">
        <w:rPr>
          <w:sz w:val="28"/>
          <w:szCs w:val="28"/>
        </w:rPr>
        <w:t xml:space="preserve"> те, проверку которых можно осущ</w:t>
      </w:r>
      <w:r w:rsidR="00477E95">
        <w:rPr>
          <w:sz w:val="28"/>
          <w:szCs w:val="28"/>
        </w:rPr>
        <w:t>ествить только на основании порт</w:t>
      </w:r>
      <w:r w:rsidRPr="00EA7CD9">
        <w:rPr>
          <w:sz w:val="28"/>
          <w:szCs w:val="28"/>
        </w:rPr>
        <w:t>фолио.</w:t>
      </w:r>
    </w:p>
    <w:p w:rsidR="000F783A" w:rsidRPr="00EA7CD9" w:rsidRDefault="000F783A" w:rsidP="00041699">
      <w:pPr>
        <w:ind w:firstLine="567"/>
        <w:jc w:val="both"/>
        <w:rPr>
          <w:sz w:val="28"/>
          <w:szCs w:val="28"/>
        </w:rPr>
      </w:pPr>
      <w:r w:rsidRPr="00EA7CD9">
        <w:rPr>
          <w:sz w:val="28"/>
          <w:szCs w:val="28"/>
        </w:rPr>
        <w:t>В проведении этой работы вам поможет таблица. В первой строке прив</w:t>
      </w:r>
      <w:r w:rsidRPr="00EA7CD9">
        <w:rPr>
          <w:sz w:val="28"/>
          <w:szCs w:val="28"/>
        </w:rPr>
        <w:t>е</w:t>
      </w:r>
      <w:r w:rsidRPr="00EA7CD9">
        <w:rPr>
          <w:sz w:val="28"/>
          <w:szCs w:val="28"/>
        </w:rPr>
        <w:t>ден пример такой группировки, сделанный для ПМ «Классное руководство» специальности СПО «Преподавание в начальных классах».</w:t>
      </w:r>
    </w:p>
    <w:p w:rsidR="000F783A" w:rsidRPr="00EA7CD9" w:rsidRDefault="000F783A" w:rsidP="00041699">
      <w:pPr>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4424"/>
      </w:tblGrid>
      <w:tr w:rsidR="000F783A" w:rsidRPr="00EA7CD9" w:rsidTr="00866044">
        <w:tc>
          <w:tcPr>
            <w:tcW w:w="5181" w:type="dxa"/>
          </w:tcPr>
          <w:p w:rsidR="000F783A" w:rsidRPr="00EA7CD9" w:rsidRDefault="000F783A" w:rsidP="00041699">
            <w:pPr>
              <w:pStyle w:val="a3"/>
              <w:spacing w:after="0" w:line="240" w:lineRule="auto"/>
              <w:ind w:left="0"/>
              <w:jc w:val="both"/>
              <w:rPr>
                <w:rFonts w:ascii="Times New Roman" w:hAnsi="Times New Roman"/>
                <w:sz w:val="24"/>
                <w:szCs w:val="24"/>
              </w:rPr>
            </w:pPr>
            <w:r w:rsidRPr="00EA7CD9">
              <w:rPr>
                <w:rFonts w:ascii="Times New Roman" w:hAnsi="Times New Roman"/>
                <w:sz w:val="24"/>
                <w:szCs w:val="24"/>
              </w:rPr>
              <w:t xml:space="preserve">ПК + </w:t>
            </w:r>
            <w:proofErr w:type="gramStart"/>
            <w:r w:rsidRPr="00EA7CD9">
              <w:rPr>
                <w:rFonts w:ascii="Times New Roman" w:hAnsi="Times New Roman"/>
                <w:sz w:val="24"/>
                <w:szCs w:val="24"/>
              </w:rPr>
              <w:t>ОК</w:t>
            </w:r>
            <w:proofErr w:type="gramEnd"/>
          </w:p>
        </w:tc>
        <w:tc>
          <w:tcPr>
            <w:tcW w:w="4424" w:type="dxa"/>
          </w:tcPr>
          <w:p w:rsidR="000F783A" w:rsidRPr="00EA7CD9" w:rsidRDefault="000F783A" w:rsidP="00041699">
            <w:pPr>
              <w:pStyle w:val="a3"/>
              <w:spacing w:after="0" w:line="240" w:lineRule="auto"/>
              <w:ind w:left="0"/>
              <w:jc w:val="both"/>
              <w:rPr>
                <w:rFonts w:ascii="Times New Roman" w:hAnsi="Times New Roman"/>
                <w:sz w:val="24"/>
                <w:szCs w:val="24"/>
              </w:rPr>
            </w:pPr>
            <w:r w:rsidRPr="00EA7CD9">
              <w:rPr>
                <w:rFonts w:ascii="Times New Roman" w:hAnsi="Times New Roman"/>
                <w:sz w:val="24"/>
                <w:szCs w:val="24"/>
              </w:rPr>
              <w:t>Показатели оценки результата</w:t>
            </w:r>
          </w:p>
        </w:tc>
      </w:tr>
      <w:tr w:rsidR="000F783A" w:rsidRPr="00EA7CD9" w:rsidTr="00866044">
        <w:tc>
          <w:tcPr>
            <w:tcW w:w="5181" w:type="dxa"/>
          </w:tcPr>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ПК 1. Определять цели, задачи и планировать работу с родителями.</w:t>
            </w:r>
          </w:p>
          <w:p w:rsidR="000F783A" w:rsidRPr="00EA7CD9" w:rsidRDefault="000F783A" w:rsidP="00041699">
            <w:pPr>
              <w:pStyle w:val="a3"/>
              <w:spacing w:after="0" w:line="240" w:lineRule="auto"/>
              <w:ind w:left="0"/>
              <w:jc w:val="both"/>
              <w:rPr>
                <w:rFonts w:ascii="Times New Roman" w:hAnsi="Times New Roman"/>
                <w:i/>
                <w:sz w:val="24"/>
                <w:szCs w:val="24"/>
              </w:rPr>
            </w:pPr>
            <w:proofErr w:type="gramStart"/>
            <w:r w:rsidRPr="00EA7CD9">
              <w:rPr>
                <w:rFonts w:ascii="Times New Roman" w:hAnsi="Times New Roman"/>
                <w:i/>
                <w:sz w:val="24"/>
                <w:szCs w:val="24"/>
              </w:rPr>
              <w:t>ОК</w:t>
            </w:r>
            <w:proofErr w:type="gramEnd"/>
            <w:r w:rsidRPr="00EA7CD9">
              <w:rPr>
                <w:rFonts w:ascii="Times New Roman" w:hAnsi="Times New Roman"/>
                <w:i/>
                <w:sz w:val="24"/>
                <w:szCs w:val="24"/>
              </w:rPr>
              <w:t xml:space="preserve"> 2. Организовывать собственную деятел</w:t>
            </w:r>
            <w:r w:rsidRPr="00EA7CD9">
              <w:rPr>
                <w:rFonts w:ascii="Times New Roman" w:hAnsi="Times New Roman"/>
                <w:i/>
                <w:sz w:val="24"/>
                <w:szCs w:val="24"/>
              </w:rPr>
              <w:t>ь</w:t>
            </w:r>
            <w:r w:rsidRPr="00EA7CD9">
              <w:rPr>
                <w:rFonts w:ascii="Times New Roman" w:hAnsi="Times New Roman"/>
                <w:i/>
                <w:sz w:val="24"/>
                <w:szCs w:val="24"/>
              </w:rPr>
              <w:t>ность, определять методы решения професс</w:t>
            </w:r>
            <w:r w:rsidRPr="00EA7CD9">
              <w:rPr>
                <w:rFonts w:ascii="Times New Roman" w:hAnsi="Times New Roman"/>
                <w:i/>
                <w:sz w:val="24"/>
                <w:szCs w:val="24"/>
              </w:rPr>
              <w:t>и</w:t>
            </w:r>
            <w:r w:rsidRPr="00EA7CD9">
              <w:rPr>
                <w:rFonts w:ascii="Times New Roman" w:hAnsi="Times New Roman"/>
                <w:i/>
                <w:sz w:val="24"/>
                <w:szCs w:val="24"/>
              </w:rPr>
              <w:t>ональных задач, оценивать их эффективность и качество.</w:t>
            </w:r>
          </w:p>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ОК. 4. Осуществлять поиск, анализ и оценку информации, необходимой для постановки и решения профессиональных задач, професси</w:t>
            </w:r>
            <w:r w:rsidRPr="00EA7CD9">
              <w:rPr>
                <w:rFonts w:ascii="Times New Roman" w:hAnsi="Times New Roman"/>
                <w:i/>
                <w:sz w:val="24"/>
                <w:szCs w:val="24"/>
              </w:rPr>
              <w:t>о</w:t>
            </w:r>
            <w:r w:rsidRPr="00EA7CD9">
              <w:rPr>
                <w:rFonts w:ascii="Times New Roman" w:hAnsi="Times New Roman"/>
                <w:i/>
                <w:sz w:val="24"/>
                <w:szCs w:val="24"/>
              </w:rPr>
              <w:t>нального и личностного развития.</w:t>
            </w:r>
          </w:p>
        </w:tc>
        <w:tc>
          <w:tcPr>
            <w:tcW w:w="4424" w:type="dxa"/>
          </w:tcPr>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Соответствие подготовленного плана консультации требуемым критериям;</w:t>
            </w:r>
          </w:p>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Обоснованность выбора вида, методов и приемов консультирования;</w:t>
            </w:r>
          </w:p>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Обоснованность выбора и оптимал</w:t>
            </w:r>
            <w:r w:rsidRPr="00EA7CD9">
              <w:rPr>
                <w:rFonts w:ascii="Times New Roman" w:hAnsi="Times New Roman"/>
                <w:i/>
                <w:sz w:val="24"/>
                <w:szCs w:val="24"/>
              </w:rPr>
              <w:t>ь</w:t>
            </w:r>
            <w:r w:rsidRPr="00EA7CD9">
              <w:rPr>
                <w:rFonts w:ascii="Times New Roman" w:hAnsi="Times New Roman"/>
                <w:i/>
                <w:sz w:val="24"/>
                <w:szCs w:val="24"/>
              </w:rPr>
              <w:t>ность состава источников, необход</w:t>
            </w:r>
            <w:r w:rsidRPr="00EA7CD9">
              <w:rPr>
                <w:rFonts w:ascii="Times New Roman" w:hAnsi="Times New Roman"/>
                <w:i/>
                <w:sz w:val="24"/>
                <w:szCs w:val="24"/>
              </w:rPr>
              <w:t>и</w:t>
            </w:r>
            <w:r w:rsidRPr="00EA7CD9">
              <w:rPr>
                <w:rFonts w:ascii="Times New Roman" w:hAnsi="Times New Roman"/>
                <w:i/>
                <w:sz w:val="24"/>
                <w:szCs w:val="24"/>
              </w:rPr>
              <w:t>мых для решения поставленной задачи;</w:t>
            </w:r>
          </w:p>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Рациональное распределение времени на все этапы решения задачи</w:t>
            </w:r>
          </w:p>
          <w:p w:rsidR="000F783A" w:rsidRPr="00EA7CD9" w:rsidRDefault="000F783A" w:rsidP="00041699">
            <w:pPr>
              <w:pStyle w:val="a3"/>
              <w:spacing w:after="0" w:line="240" w:lineRule="auto"/>
              <w:ind w:left="0"/>
              <w:jc w:val="both"/>
              <w:rPr>
                <w:rFonts w:ascii="Times New Roman" w:hAnsi="Times New Roman"/>
                <w:i/>
                <w:sz w:val="24"/>
                <w:szCs w:val="24"/>
              </w:rPr>
            </w:pPr>
            <w:r w:rsidRPr="00EA7CD9">
              <w:rPr>
                <w:rFonts w:ascii="Times New Roman" w:hAnsi="Times New Roman"/>
                <w:i/>
                <w:sz w:val="24"/>
                <w:szCs w:val="24"/>
              </w:rPr>
              <w:t>Совпадение результатов самоанализа и экспертного анализа разработанного плана</w:t>
            </w:r>
          </w:p>
        </w:tc>
      </w:tr>
      <w:tr w:rsidR="000F783A" w:rsidRPr="00EA7CD9" w:rsidTr="00866044">
        <w:tc>
          <w:tcPr>
            <w:tcW w:w="5181" w:type="dxa"/>
          </w:tcPr>
          <w:p w:rsidR="000F783A" w:rsidRPr="00EA7CD9" w:rsidRDefault="000F783A" w:rsidP="00041699">
            <w:pPr>
              <w:pStyle w:val="a3"/>
              <w:spacing w:after="0" w:line="240" w:lineRule="auto"/>
              <w:ind w:left="0"/>
              <w:jc w:val="both"/>
              <w:rPr>
                <w:rFonts w:ascii="Times New Roman" w:hAnsi="Times New Roman"/>
                <w:sz w:val="24"/>
                <w:szCs w:val="24"/>
              </w:rPr>
            </w:pPr>
          </w:p>
        </w:tc>
        <w:tc>
          <w:tcPr>
            <w:tcW w:w="4424" w:type="dxa"/>
          </w:tcPr>
          <w:p w:rsidR="000F783A" w:rsidRPr="00EA7CD9" w:rsidRDefault="000F783A" w:rsidP="00041699">
            <w:pPr>
              <w:pStyle w:val="a3"/>
              <w:spacing w:after="0" w:line="240" w:lineRule="auto"/>
              <w:ind w:left="0"/>
              <w:jc w:val="both"/>
              <w:rPr>
                <w:rFonts w:ascii="Times New Roman" w:hAnsi="Times New Roman"/>
                <w:sz w:val="24"/>
                <w:szCs w:val="24"/>
              </w:rPr>
            </w:pPr>
          </w:p>
        </w:tc>
      </w:tr>
    </w:tbl>
    <w:p w:rsidR="000F783A" w:rsidRPr="00EA7CD9" w:rsidRDefault="000F783A" w:rsidP="00041699">
      <w:pPr>
        <w:pStyle w:val="a3"/>
        <w:spacing w:after="0" w:line="240" w:lineRule="auto"/>
        <w:ind w:left="0" w:firstLine="709"/>
        <w:jc w:val="both"/>
        <w:rPr>
          <w:rFonts w:ascii="Times New Roman" w:hAnsi="Times New Roman"/>
          <w:sz w:val="28"/>
          <w:szCs w:val="28"/>
        </w:rPr>
      </w:pPr>
    </w:p>
    <w:p w:rsidR="000F783A" w:rsidRPr="00EA7CD9" w:rsidRDefault="000F783A" w:rsidP="00041699">
      <w:pPr>
        <w:pStyle w:val="a3"/>
        <w:spacing w:after="0" w:line="240" w:lineRule="auto"/>
        <w:ind w:left="0" w:firstLine="567"/>
        <w:jc w:val="both"/>
        <w:rPr>
          <w:rFonts w:ascii="Times New Roman" w:hAnsi="Times New Roman"/>
          <w:sz w:val="28"/>
          <w:szCs w:val="28"/>
        </w:rPr>
      </w:pPr>
      <w:r w:rsidRPr="00EA7CD9">
        <w:rPr>
          <w:rFonts w:ascii="Times New Roman" w:hAnsi="Times New Roman"/>
          <w:sz w:val="28"/>
          <w:szCs w:val="28"/>
        </w:rPr>
        <w:t>2.2. После группировки компетенций и уточнения показателей продума</w:t>
      </w:r>
      <w:r w:rsidRPr="00EA7CD9">
        <w:rPr>
          <w:rFonts w:ascii="Times New Roman" w:hAnsi="Times New Roman"/>
          <w:sz w:val="28"/>
          <w:szCs w:val="28"/>
        </w:rPr>
        <w:t>й</w:t>
      </w:r>
      <w:r w:rsidRPr="00EA7CD9">
        <w:rPr>
          <w:rFonts w:ascii="Times New Roman" w:hAnsi="Times New Roman"/>
          <w:sz w:val="28"/>
          <w:szCs w:val="28"/>
        </w:rPr>
        <w:t xml:space="preserve">те: </w:t>
      </w:r>
    </w:p>
    <w:p w:rsidR="000F783A" w:rsidRPr="00EA7CD9" w:rsidRDefault="000F783A" w:rsidP="00041699">
      <w:pPr>
        <w:pStyle w:val="a3"/>
        <w:spacing w:after="0" w:line="240" w:lineRule="auto"/>
        <w:ind w:left="0" w:firstLine="567"/>
        <w:jc w:val="both"/>
        <w:rPr>
          <w:rFonts w:ascii="Times New Roman" w:hAnsi="Times New Roman"/>
          <w:sz w:val="28"/>
          <w:szCs w:val="28"/>
        </w:rPr>
      </w:pPr>
      <w:r w:rsidRPr="00EA7CD9">
        <w:rPr>
          <w:rFonts w:ascii="Times New Roman" w:hAnsi="Times New Roman"/>
          <w:sz w:val="28"/>
          <w:szCs w:val="28"/>
        </w:rPr>
        <w:t>- какая форма проведения экзамена (квалификационного) будет предп</w:t>
      </w:r>
      <w:r w:rsidRPr="00EA7CD9">
        <w:rPr>
          <w:rFonts w:ascii="Times New Roman" w:hAnsi="Times New Roman"/>
          <w:sz w:val="28"/>
          <w:szCs w:val="28"/>
        </w:rPr>
        <w:t>о</w:t>
      </w:r>
      <w:r w:rsidRPr="00EA7CD9">
        <w:rPr>
          <w:rFonts w:ascii="Times New Roman" w:hAnsi="Times New Roman"/>
          <w:sz w:val="28"/>
          <w:szCs w:val="28"/>
        </w:rPr>
        <w:t>чтительней по данному ПМ – выполнение оценочный заданий, выполнение и защита курсового проекта, защита курсового проекта + выполнение дополн</w:t>
      </w:r>
      <w:r w:rsidRPr="00EA7CD9">
        <w:rPr>
          <w:rFonts w:ascii="Times New Roman" w:hAnsi="Times New Roman"/>
          <w:sz w:val="28"/>
          <w:szCs w:val="28"/>
        </w:rPr>
        <w:t>и</w:t>
      </w:r>
      <w:r w:rsidRPr="00EA7CD9">
        <w:rPr>
          <w:rFonts w:ascii="Times New Roman" w:hAnsi="Times New Roman"/>
          <w:sz w:val="28"/>
          <w:szCs w:val="28"/>
        </w:rPr>
        <w:t>тельного задания;</w:t>
      </w:r>
    </w:p>
    <w:p w:rsidR="000F783A" w:rsidRPr="00EA7CD9" w:rsidRDefault="000F783A" w:rsidP="00041699">
      <w:pPr>
        <w:pStyle w:val="a3"/>
        <w:spacing w:after="0" w:line="240" w:lineRule="auto"/>
        <w:ind w:left="0" w:firstLine="567"/>
        <w:jc w:val="both"/>
        <w:rPr>
          <w:rFonts w:ascii="Times New Roman" w:hAnsi="Times New Roman"/>
          <w:sz w:val="28"/>
          <w:szCs w:val="28"/>
        </w:rPr>
      </w:pPr>
      <w:proofErr w:type="gramStart"/>
      <w:r w:rsidRPr="00EA7CD9">
        <w:rPr>
          <w:rFonts w:ascii="Times New Roman" w:hAnsi="Times New Roman"/>
          <w:sz w:val="28"/>
          <w:szCs w:val="28"/>
        </w:rPr>
        <w:t>- сколько заданий обучающемуся нужно будет выполнить в течение экз</w:t>
      </w:r>
      <w:r w:rsidRPr="00EA7CD9">
        <w:rPr>
          <w:rFonts w:ascii="Times New Roman" w:hAnsi="Times New Roman"/>
          <w:sz w:val="28"/>
          <w:szCs w:val="28"/>
        </w:rPr>
        <w:t>а</w:t>
      </w:r>
      <w:r w:rsidRPr="00EA7CD9">
        <w:rPr>
          <w:rFonts w:ascii="Times New Roman" w:hAnsi="Times New Roman"/>
          <w:sz w:val="28"/>
          <w:szCs w:val="28"/>
        </w:rPr>
        <w:t>мена (1 – на проверку всего ПМ в целом – или несколько (на группу компете</w:t>
      </w:r>
      <w:r w:rsidRPr="00EA7CD9">
        <w:rPr>
          <w:rFonts w:ascii="Times New Roman" w:hAnsi="Times New Roman"/>
          <w:sz w:val="28"/>
          <w:szCs w:val="28"/>
        </w:rPr>
        <w:t>н</w:t>
      </w:r>
      <w:r w:rsidRPr="00EA7CD9">
        <w:rPr>
          <w:rFonts w:ascii="Times New Roman" w:hAnsi="Times New Roman"/>
          <w:sz w:val="28"/>
          <w:szCs w:val="28"/>
        </w:rPr>
        <w:t xml:space="preserve">ций, на отдельную компетенцию). </w:t>
      </w:r>
      <w:proofErr w:type="gramEnd"/>
    </w:p>
    <w:p w:rsidR="000F783A" w:rsidRPr="00EA7CD9" w:rsidRDefault="000F783A" w:rsidP="00041699">
      <w:pPr>
        <w:ind w:firstLine="567"/>
        <w:jc w:val="both"/>
        <w:rPr>
          <w:sz w:val="28"/>
          <w:szCs w:val="28"/>
        </w:rPr>
      </w:pPr>
      <w:r w:rsidRPr="00EA7CD9">
        <w:rPr>
          <w:sz w:val="28"/>
          <w:szCs w:val="28"/>
        </w:rPr>
        <w:t xml:space="preserve"> Следует помнить, что выбор курсового проекта в качестве формы экзам</w:t>
      </w:r>
      <w:r w:rsidRPr="00EA7CD9">
        <w:rPr>
          <w:sz w:val="28"/>
          <w:szCs w:val="28"/>
        </w:rPr>
        <w:t>е</w:t>
      </w:r>
      <w:r w:rsidRPr="00EA7CD9">
        <w:rPr>
          <w:sz w:val="28"/>
          <w:szCs w:val="28"/>
        </w:rPr>
        <w:t>на возможен в том случае, когда его выполнение связано с целевым заказом р</w:t>
      </w:r>
      <w:r w:rsidRPr="00EA7CD9">
        <w:rPr>
          <w:sz w:val="28"/>
          <w:szCs w:val="28"/>
        </w:rPr>
        <w:t>а</w:t>
      </w:r>
      <w:r w:rsidRPr="00EA7CD9">
        <w:rPr>
          <w:sz w:val="28"/>
          <w:szCs w:val="28"/>
        </w:rPr>
        <w:t>ботодателей, опирается на опыт работы на практике, отражает уровень осво</w:t>
      </w:r>
      <w:r w:rsidRPr="00EA7CD9">
        <w:rPr>
          <w:sz w:val="28"/>
          <w:szCs w:val="28"/>
        </w:rPr>
        <w:t>е</w:t>
      </w:r>
      <w:r w:rsidRPr="00EA7CD9">
        <w:rPr>
          <w:sz w:val="28"/>
          <w:szCs w:val="28"/>
        </w:rPr>
        <w:t>ния закрепленных за модулем компетенций. Если при таком варианте провед</w:t>
      </w:r>
      <w:r w:rsidRPr="00EA7CD9">
        <w:rPr>
          <w:sz w:val="28"/>
          <w:szCs w:val="28"/>
        </w:rPr>
        <w:t>е</w:t>
      </w:r>
      <w:r w:rsidRPr="00EA7CD9">
        <w:rPr>
          <w:sz w:val="28"/>
          <w:szCs w:val="28"/>
        </w:rPr>
        <w:t xml:space="preserve">ния экзамена возникает необходимость дополнительной проверки </w:t>
      </w:r>
      <w:proofErr w:type="spellStart"/>
      <w:r w:rsidRPr="00EA7CD9">
        <w:rPr>
          <w:sz w:val="28"/>
          <w:szCs w:val="28"/>
        </w:rPr>
        <w:t>сформир</w:t>
      </w:r>
      <w:r w:rsidRPr="00EA7CD9">
        <w:rPr>
          <w:sz w:val="28"/>
          <w:szCs w:val="28"/>
        </w:rPr>
        <w:t>о</w:t>
      </w:r>
      <w:r w:rsidRPr="00EA7CD9">
        <w:rPr>
          <w:sz w:val="28"/>
          <w:szCs w:val="28"/>
        </w:rPr>
        <w:t>ванности</w:t>
      </w:r>
      <w:proofErr w:type="spellEnd"/>
      <w:r w:rsidRPr="00EA7CD9">
        <w:rPr>
          <w:sz w:val="28"/>
          <w:szCs w:val="28"/>
        </w:rPr>
        <w:t xml:space="preserve"> отдельных компетенций, нужно предусмотреть соответствующие з</w:t>
      </w:r>
      <w:r w:rsidRPr="00EA7CD9">
        <w:rPr>
          <w:sz w:val="28"/>
          <w:szCs w:val="28"/>
        </w:rPr>
        <w:t>а</w:t>
      </w:r>
      <w:r w:rsidRPr="00EA7CD9">
        <w:rPr>
          <w:sz w:val="28"/>
          <w:szCs w:val="28"/>
        </w:rPr>
        <w:t>дания.</w:t>
      </w:r>
    </w:p>
    <w:p w:rsidR="000F783A" w:rsidRPr="00EA7CD9" w:rsidRDefault="000F783A" w:rsidP="00041699">
      <w:pPr>
        <w:ind w:firstLine="567"/>
        <w:jc w:val="both"/>
        <w:rPr>
          <w:sz w:val="28"/>
          <w:szCs w:val="28"/>
        </w:rPr>
      </w:pPr>
      <w:r w:rsidRPr="00EA7CD9">
        <w:rPr>
          <w:sz w:val="28"/>
          <w:szCs w:val="28"/>
        </w:rPr>
        <w:t xml:space="preserve">2.3. </w:t>
      </w:r>
      <w:r w:rsidRPr="00E85978">
        <w:rPr>
          <w:b/>
          <w:sz w:val="28"/>
          <w:szCs w:val="28"/>
        </w:rPr>
        <w:t>Разработка типовых заданий для поэтапной проверки теоретич</w:t>
      </w:r>
      <w:r w:rsidRPr="00E85978">
        <w:rPr>
          <w:b/>
          <w:sz w:val="28"/>
          <w:szCs w:val="28"/>
        </w:rPr>
        <w:t>е</w:t>
      </w:r>
      <w:r w:rsidRPr="00E85978">
        <w:rPr>
          <w:b/>
          <w:sz w:val="28"/>
          <w:szCs w:val="28"/>
        </w:rPr>
        <w:t>ского курса ПМ (МДК)</w:t>
      </w:r>
      <w:r w:rsidRPr="00EA7CD9">
        <w:rPr>
          <w:sz w:val="28"/>
          <w:szCs w:val="28"/>
        </w:rPr>
        <w:t xml:space="preserve"> и результатов прохождения практики выполняется с учетом следующих положений.</w:t>
      </w:r>
    </w:p>
    <w:p w:rsidR="000F783A" w:rsidRPr="00EA7CD9" w:rsidRDefault="000F783A" w:rsidP="00041699">
      <w:pPr>
        <w:ind w:firstLine="567"/>
        <w:jc w:val="both"/>
        <w:rPr>
          <w:sz w:val="28"/>
          <w:szCs w:val="28"/>
        </w:rPr>
      </w:pPr>
      <w:r w:rsidRPr="00EA7CD9">
        <w:rPr>
          <w:sz w:val="28"/>
          <w:szCs w:val="28"/>
        </w:rPr>
        <w:t xml:space="preserve">2.3.1. При составлении заданий необходимо иметь в виду, что оценивается профессионально значимая для освоения вида профессиональной деятельности информация, направленная на формирование профессиональных компетенций, </w:t>
      </w:r>
      <w:r w:rsidRPr="00EA7CD9">
        <w:rPr>
          <w:sz w:val="28"/>
          <w:szCs w:val="28"/>
        </w:rPr>
        <w:lastRenderedPageBreak/>
        <w:t>указанных в таблице 3.1. программы профессионального модуля, а также о</w:t>
      </w:r>
      <w:r w:rsidRPr="00EA7CD9">
        <w:rPr>
          <w:sz w:val="28"/>
          <w:szCs w:val="28"/>
        </w:rPr>
        <w:t>б</w:t>
      </w:r>
      <w:r w:rsidRPr="00EA7CD9">
        <w:rPr>
          <w:sz w:val="28"/>
          <w:szCs w:val="28"/>
        </w:rPr>
        <w:t xml:space="preserve">щих компетенций. </w:t>
      </w:r>
    </w:p>
    <w:p w:rsidR="000F783A" w:rsidRDefault="000F783A" w:rsidP="00041699">
      <w:pPr>
        <w:ind w:firstLine="567"/>
        <w:jc w:val="both"/>
        <w:rPr>
          <w:sz w:val="28"/>
          <w:szCs w:val="28"/>
        </w:rPr>
      </w:pPr>
      <w:r w:rsidRPr="00EA7CD9">
        <w:rPr>
          <w:sz w:val="28"/>
          <w:szCs w:val="28"/>
        </w:rPr>
        <w:t xml:space="preserve">2.3.2. Задания на проверку усвоения необходимого объема информации должны также носить </w:t>
      </w:r>
      <w:proofErr w:type="spellStart"/>
      <w:r w:rsidRPr="00EA7CD9">
        <w:rPr>
          <w:sz w:val="28"/>
          <w:szCs w:val="28"/>
        </w:rPr>
        <w:t>практикоориентированный</w:t>
      </w:r>
      <w:proofErr w:type="spellEnd"/>
      <w:r w:rsidRPr="00EA7CD9">
        <w:rPr>
          <w:sz w:val="28"/>
          <w:szCs w:val="28"/>
        </w:rPr>
        <w:t xml:space="preserve"> комплексный характер.</w:t>
      </w:r>
    </w:p>
    <w:p w:rsidR="00E85978" w:rsidRPr="00E85978" w:rsidRDefault="00E85978" w:rsidP="00E85978">
      <w:pPr>
        <w:ind w:firstLine="567"/>
        <w:jc w:val="both"/>
        <w:rPr>
          <w:b/>
          <w:bCs/>
          <w:iCs/>
          <w:sz w:val="28"/>
          <w:szCs w:val="28"/>
        </w:rPr>
      </w:pPr>
      <w:r w:rsidRPr="00E85978">
        <w:rPr>
          <w:b/>
          <w:bCs/>
          <w:iCs/>
          <w:sz w:val="28"/>
          <w:szCs w:val="28"/>
        </w:rPr>
        <w:t xml:space="preserve"> Показатели и критерии для оценки усвоения знаний</w:t>
      </w:r>
    </w:p>
    <w:p w:rsidR="00E85978" w:rsidRPr="00E85978" w:rsidRDefault="00E85978" w:rsidP="00E85978">
      <w:pPr>
        <w:ind w:firstLine="567"/>
        <w:jc w:val="both"/>
        <w:rPr>
          <w:sz w:val="28"/>
          <w:szCs w:val="28"/>
        </w:rPr>
      </w:pPr>
      <w:proofErr w:type="gramStart"/>
      <w:r w:rsidRPr="00E85978">
        <w:rPr>
          <w:sz w:val="28"/>
          <w:szCs w:val="28"/>
        </w:rPr>
        <w:t>Показатели усвоения знаний должны содержать описание действий, отр</w:t>
      </w:r>
      <w:r w:rsidRPr="00E85978">
        <w:rPr>
          <w:sz w:val="28"/>
          <w:szCs w:val="28"/>
        </w:rPr>
        <w:t>а</w:t>
      </w:r>
      <w:r w:rsidRPr="00E85978">
        <w:rPr>
          <w:sz w:val="28"/>
          <w:szCs w:val="28"/>
        </w:rPr>
        <w:t>жающих работу с информацией, выполнение различных мыслительных опер</w:t>
      </w:r>
      <w:r w:rsidRPr="00E85978">
        <w:rPr>
          <w:sz w:val="28"/>
          <w:szCs w:val="28"/>
        </w:rPr>
        <w:t>а</w:t>
      </w:r>
      <w:r w:rsidRPr="00E85978">
        <w:rPr>
          <w:sz w:val="28"/>
          <w:szCs w:val="28"/>
        </w:rPr>
        <w:t xml:space="preserve">ций: воспроизведение, понимание, анализ, сравнение, оценка и др.. Показатели освоения знаний можно формулировать, используя таксономию Б. </w:t>
      </w:r>
      <w:proofErr w:type="spellStart"/>
      <w:r w:rsidRPr="00E85978">
        <w:rPr>
          <w:sz w:val="28"/>
          <w:szCs w:val="28"/>
        </w:rPr>
        <w:t>Блума</w:t>
      </w:r>
      <w:proofErr w:type="spellEnd"/>
      <w:r w:rsidRPr="00E85978">
        <w:rPr>
          <w:sz w:val="28"/>
          <w:szCs w:val="28"/>
        </w:rPr>
        <w:t>, в частности те требования, которые в этой таксономии соответствуют уровням: «знание», «понимание», «анализ», «синтез», «оценка».</w:t>
      </w:r>
      <w:proofErr w:type="gramEnd"/>
      <w:r w:rsidRPr="00E85978">
        <w:rPr>
          <w:sz w:val="28"/>
          <w:szCs w:val="28"/>
        </w:rPr>
        <w:t xml:space="preserve"> Ниже приведены прим</w:t>
      </w:r>
      <w:r w:rsidRPr="00E85978">
        <w:rPr>
          <w:sz w:val="28"/>
          <w:szCs w:val="28"/>
        </w:rPr>
        <w:t>е</w:t>
      </w:r>
      <w:r w:rsidRPr="00E85978">
        <w:rPr>
          <w:sz w:val="28"/>
          <w:szCs w:val="28"/>
        </w:rPr>
        <w:t xml:space="preserve">ры глагольных форм, предлагаемых </w:t>
      </w:r>
      <w:proofErr w:type="spellStart"/>
      <w:r w:rsidRPr="00E85978">
        <w:rPr>
          <w:sz w:val="28"/>
          <w:szCs w:val="28"/>
        </w:rPr>
        <w:t>Б.Блумом</w:t>
      </w:r>
      <w:proofErr w:type="spellEnd"/>
      <w:r w:rsidRPr="00E85978">
        <w:rPr>
          <w:sz w:val="28"/>
          <w:szCs w:val="28"/>
        </w:rPr>
        <w:t xml:space="preserve">. </w:t>
      </w:r>
      <w:proofErr w:type="gramStart"/>
      <w:r w:rsidRPr="00E85978">
        <w:rPr>
          <w:sz w:val="28"/>
          <w:szCs w:val="28"/>
        </w:rPr>
        <w:t>Формулируя показатели, глаг</w:t>
      </w:r>
      <w:r w:rsidRPr="00E85978">
        <w:rPr>
          <w:sz w:val="28"/>
          <w:szCs w:val="28"/>
        </w:rPr>
        <w:t>о</w:t>
      </w:r>
      <w:r w:rsidRPr="00E85978">
        <w:rPr>
          <w:sz w:val="28"/>
          <w:szCs w:val="28"/>
        </w:rPr>
        <w:t>лы следует заменять отглагольными существительными, например: перечи</w:t>
      </w:r>
      <w:r w:rsidRPr="00E85978">
        <w:rPr>
          <w:sz w:val="28"/>
          <w:szCs w:val="28"/>
        </w:rPr>
        <w:t>с</w:t>
      </w:r>
      <w:r w:rsidRPr="00E85978">
        <w:rPr>
          <w:sz w:val="28"/>
          <w:szCs w:val="28"/>
        </w:rPr>
        <w:t>лять – перечисление; описывать – описание и т.п.</w:t>
      </w:r>
      <w:proofErr w:type="gramEnd"/>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5"/>
        <w:gridCol w:w="6061"/>
      </w:tblGrid>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Уровни в таксон</w:t>
            </w:r>
            <w:r w:rsidRPr="00E85978">
              <w:rPr>
                <w:sz w:val="28"/>
                <w:szCs w:val="28"/>
              </w:rPr>
              <w:t>о</w:t>
            </w:r>
            <w:r w:rsidRPr="00E85978">
              <w:rPr>
                <w:sz w:val="28"/>
                <w:szCs w:val="28"/>
              </w:rPr>
              <w:t xml:space="preserve">мии Б. </w:t>
            </w:r>
            <w:proofErr w:type="spellStart"/>
            <w:r w:rsidRPr="00E85978">
              <w:rPr>
                <w:sz w:val="28"/>
                <w:szCs w:val="28"/>
              </w:rPr>
              <w:t>Блума</w:t>
            </w:r>
            <w:proofErr w:type="spellEnd"/>
          </w:p>
        </w:tc>
        <w:tc>
          <w:tcPr>
            <w:tcW w:w="6061" w:type="dxa"/>
          </w:tcPr>
          <w:p w:rsidR="00E85978" w:rsidRPr="00E85978" w:rsidRDefault="00E85978" w:rsidP="00E85978">
            <w:pPr>
              <w:ind w:firstLine="567"/>
              <w:jc w:val="both"/>
              <w:rPr>
                <w:sz w:val="28"/>
                <w:szCs w:val="28"/>
              </w:rPr>
            </w:pPr>
            <w:r w:rsidRPr="00E85978">
              <w:rPr>
                <w:sz w:val="28"/>
                <w:szCs w:val="28"/>
              </w:rPr>
              <w:t>Глаголы для формулировки показателей</w:t>
            </w:r>
          </w:p>
        </w:tc>
      </w:tr>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Знание</w:t>
            </w:r>
          </w:p>
        </w:tc>
        <w:tc>
          <w:tcPr>
            <w:tcW w:w="6061" w:type="dxa"/>
          </w:tcPr>
          <w:p w:rsidR="00E85978" w:rsidRPr="00E85978" w:rsidRDefault="00E85978" w:rsidP="00E85978">
            <w:pPr>
              <w:ind w:firstLine="567"/>
              <w:jc w:val="both"/>
              <w:rPr>
                <w:sz w:val="28"/>
                <w:szCs w:val="28"/>
              </w:rPr>
            </w:pPr>
            <w:r w:rsidRPr="00E85978">
              <w:rPr>
                <w:sz w:val="28"/>
                <w:szCs w:val="28"/>
              </w:rPr>
              <w:t>Систематизировать, собирать, определить,</w:t>
            </w:r>
          </w:p>
          <w:p w:rsidR="00E85978" w:rsidRPr="00E85978" w:rsidRDefault="00E85978" w:rsidP="00E85978">
            <w:pPr>
              <w:ind w:firstLine="567"/>
              <w:jc w:val="both"/>
              <w:rPr>
                <w:sz w:val="28"/>
                <w:szCs w:val="28"/>
              </w:rPr>
            </w:pPr>
            <w:r w:rsidRPr="00E85978">
              <w:rPr>
                <w:sz w:val="28"/>
                <w:szCs w:val="28"/>
              </w:rPr>
              <w:t>описать, воспроизвести, перечислить,</w:t>
            </w:r>
          </w:p>
          <w:p w:rsidR="00E85978" w:rsidRPr="00E85978" w:rsidRDefault="00E85978" w:rsidP="00E85978">
            <w:pPr>
              <w:ind w:firstLine="567"/>
              <w:jc w:val="both"/>
              <w:rPr>
                <w:sz w:val="28"/>
                <w:szCs w:val="28"/>
              </w:rPr>
            </w:pPr>
            <w:r w:rsidRPr="00E85978">
              <w:rPr>
                <w:sz w:val="28"/>
                <w:szCs w:val="28"/>
              </w:rPr>
              <w:t>назвать, представить</w:t>
            </w:r>
            <w:r w:rsidRPr="00E85978">
              <w:rPr>
                <w:i/>
                <w:iCs/>
                <w:sz w:val="28"/>
                <w:szCs w:val="28"/>
              </w:rPr>
              <w:t>,</w:t>
            </w:r>
            <w:r w:rsidRPr="00E85978">
              <w:rPr>
                <w:sz w:val="28"/>
                <w:szCs w:val="28"/>
              </w:rPr>
              <w:t xml:space="preserve"> сформулировать, с</w:t>
            </w:r>
            <w:r w:rsidRPr="00E85978">
              <w:rPr>
                <w:sz w:val="28"/>
                <w:szCs w:val="28"/>
              </w:rPr>
              <w:t>о</w:t>
            </w:r>
            <w:r w:rsidRPr="00E85978">
              <w:rPr>
                <w:sz w:val="28"/>
                <w:szCs w:val="28"/>
              </w:rPr>
              <w:t>общить, перечислить, изложить</w:t>
            </w:r>
          </w:p>
        </w:tc>
      </w:tr>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Понимание</w:t>
            </w:r>
          </w:p>
        </w:tc>
        <w:tc>
          <w:tcPr>
            <w:tcW w:w="6061" w:type="dxa"/>
          </w:tcPr>
          <w:p w:rsidR="00E85978" w:rsidRPr="00E85978" w:rsidRDefault="00E85978" w:rsidP="00E85978">
            <w:pPr>
              <w:ind w:firstLine="567"/>
              <w:jc w:val="both"/>
              <w:rPr>
                <w:sz w:val="28"/>
                <w:szCs w:val="28"/>
              </w:rPr>
            </w:pPr>
            <w:r w:rsidRPr="00E85978">
              <w:rPr>
                <w:sz w:val="28"/>
                <w:szCs w:val="28"/>
              </w:rPr>
              <w:t>Сопоставить, установить</w:t>
            </w:r>
          </w:p>
          <w:p w:rsidR="00E85978" w:rsidRPr="00E85978" w:rsidRDefault="00E85978" w:rsidP="00E85978">
            <w:pPr>
              <w:ind w:firstLine="567"/>
              <w:jc w:val="both"/>
              <w:rPr>
                <w:sz w:val="28"/>
                <w:szCs w:val="28"/>
              </w:rPr>
            </w:pPr>
            <w:r w:rsidRPr="00E85978">
              <w:rPr>
                <w:sz w:val="28"/>
                <w:szCs w:val="28"/>
              </w:rPr>
              <w:t>различия, объяснить, обобщить, перефо</w:t>
            </w:r>
            <w:r w:rsidRPr="00E85978">
              <w:rPr>
                <w:sz w:val="28"/>
                <w:szCs w:val="28"/>
              </w:rPr>
              <w:t>р</w:t>
            </w:r>
            <w:r w:rsidRPr="00E85978">
              <w:rPr>
                <w:sz w:val="28"/>
                <w:szCs w:val="28"/>
              </w:rPr>
              <w:t>мулировать,</w:t>
            </w:r>
          </w:p>
          <w:p w:rsidR="00E85978" w:rsidRPr="00E85978" w:rsidRDefault="00E85978" w:rsidP="00E85978">
            <w:pPr>
              <w:ind w:firstLine="567"/>
              <w:jc w:val="both"/>
              <w:rPr>
                <w:sz w:val="28"/>
                <w:szCs w:val="28"/>
              </w:rPr>
            </w:pPr>
            <w:r w:rsidRPr="00E85978">
              <w:rPr>
                <w:sz w:val="28"/>
                <w:szCs w:val="28"/>
              </w:rPr>
              <w:t>сделать обзор, выбирать, перефразировать</w:t>
            </w:r>
          </w:p>
          <w:p w:rsidR="00E85978" w:rsidRPr="00E85978" w:rsidRDefault="00E85978" w:rsidP="00E85978">
            <w:pPr>
              <w:ind w:firstLine="567"/>
              <w:jc w:val="both"/>
              <w:rPr>
                <w:sz w:val="28"/>
                <w:szCs w:val="28"/>
              </w:rPr>
            </w:pPr>
            <w:r w:rsidRPr="00E85978">
              <w:rPr>
                <w:sz w:val="28"/>
                <w:szCs w:val="28"/>
              </w:rPr>
              <w:t>переводить, дать примеры</w:t>
            </w:r>
          </w:p>
        </w:tc>
      </w:tr>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Анализ</w:t>
            </w:r>
          </w:p>
          <w:p w:rsidR="00E85978" w:rsidRPr="00E85978" w:rsidRDefault="00E85978" w:rsidP="00E85978">
            <w:pPr>
              <w:ind w:firstLine="567"/>
              <w:jc w:val="both"/>
              <w:rPr>
                <w:sz w:val="28"/>
                <w:szCs w:val="28"/>
              </w:rPr>
            </w:pPr>
          </w:p>
          <w:p w:rsidR="00E85978" w:rsidRPr="00E85978" w:rsidRDefault="00E85978" w:rsidP="00E85978">
            <w:pPr>
              <w:ind w:firstLine="567"/>
              <w:jc w:val="both"/>
              <w:rPr>
                <w:sz w:val="28"/>
                <w:szCs w:val="28"/>
              </w:rPr>
            </w:pPr>
          </w:p>
        </w:tc>
        <w:tc>
          <w:tcPr>
            <w:tcW w:w="6061" w:type="dxa"/>
          </w:tcPr>
          <w:p w:rsidR="00E85978" w:rsidRPr="00E85978" w:rsidRDefault="00E85978" w:rsidP="00E85978">
            <w:pPr>
              <w:ind w:firstLine="567"/>
              <w:jc w:val="both"/>
              <w:rPr>
                <w:sz w:val="28"/>
                <w:szCs w:val="28"/>
              </w:rPr>
            </w:pPr>
            <w:proofErr w:type="gramStart"/>
            <w:r w:rsidRPr="00E85978">
              <w:rPr>
                <w:sz w:val="28"/>
                <w:szCs w:val="28"/>
              </w:rPr>
              <w:t>Анализировать, дифференцировать, расп</w:t>
            </w:r>
            <w:r w:rsidRPr="00E85978">
              <w:rPr>
                <w:sz w:val="28"/>
                <w:szCs w:val="28"/>
              </w:rPr>
              <w:t>о</w:t>
            </w:r>
            <w:r w:rsidRPr="00E85978">
              <w:rPr>
                <w:sz w:val="28"/>
                <w:szCs w:val="28"/>
              </w:rPr>
              <w:t>знавать, разъединять, выявлять, иллюстрир</w:t>
            </w:r>
            <w:r w:rsidRPr="00E85978">
              <w:rPr>
                <w:sz w:val="28"/>
                <w:szCs w:val="28"/>
              </w:rPr>
              <w:t>о</w:t>
            </w:r>
            <w:r w:rsidRPr="00E85978">
              <w:rPr>
                <w:sz w:val="28"/>
                <w:szCs w:val="28"/>
              </w:rPr>
              <w:t>вать, намечать, указывать, устанавливать (связь), отобрать, отделять, подразделять, кла</w:t>
            </w:r>
            <w:r w:rsidRPr="00E85978">
              <w:rPr>
                <w:sz w:val="28"/>
                <w:szCs w:val="28"/>
              </w:rPr>
              <w:t>с</w:t>
            </w:r>
            <w:r w:rsidRPr="00E85978">
              <w:rPr>
                <w:sz w:val="28"/>
                <w:szCs w:val="28"/>
              </w:rPr>
              <w:t>сифицировать, сравнивать</w:t>
            </w:r>
            <w:proofErr w:type="gramEnd"/>
          </w:p>
        </w:tc>
      </w:tr>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Синтез</w:t>
            </w:r>
          </w:p>
          <w:p w:rsidR="00E85978" w:rsidRPr="00E85978" w:rsidRDefault="00E85978" w:rsidP="00E85978">
            <w:pPr>
              <w:ind w:firstLine="567"/>
              <w:jc w:val="both"/>
              <w:rPr>
                <w:sz w:val="28"/>
                <w:szCs w:val="28"/>
              </w:rPr>
            </w:pPr>
          </w:p>
        </w:tc>
        <w:tc>
          <w:tcPr>
            <w:tcW w:w="6061" w:type="dxa"/>
          </w:tcPr>
          <w:p w:rsidR="00E85978" w:rsidRPr="00E85978" w:rsidRDefault="00E85978" w:rsidP="00E85978">
            <w:pPr>
              <w:ind w:firstLine="567"/>
              <w:jc w:val="both"/>
              <w:rPr>
                <w:sz w:val="28"/>
                <w:szCs w:val="28"/>
              </w:rPr>
            </w:pPr>
            <w:proofErr w:type="spellStart"/>
            <w:proofErr w:type="gramStart"/>
            <w:r w:rsidRPr="00E85978">
              <w:rPr>
                <w:sz w:val="28"/>
                <w:szCs w:val="28"/>
              </w:rPr>
              <w:t>Категоризировать</w:t>
            </w:r>
            <w:proofErr w:type="spellEnd"/>
            <w:r w:rsidRPr="00E85978">
              <w:rPr>
                <w:sz w:val="28"/>
                <w:szCs w:val="28"/>
              </w:rPr>
              <w:t>, соединять, составлять, собирать, создавать, разрабатывать, изобретать, переписывать, подытоживать, рассказывать, с</w:t>
            </w:r>
            <w:r w:rsidRPr="00E85978">
              <w:rPr>
                <w:sz w:val="28"/>
                <w:szCs w:val="28"/>
              </w:rPr>
              <w:t>о</w:t>
            </w:r>
            <w:r w:rsidRPr="00E85978">
              <w:rPr>
                <w:sz w:val="28"/>
                <w:szCs w:val="28"/>
              </w:rPr>
              <w:t>чинять, систематизировать, изготавливать, управлять, формализовать, формулировать, находить решение, описывать, делать выводы</w:t>
            </w:r>
            <w:proofErr w:type="gramEnd"/>
          </w:p>
        </w:tc>
      </w:tr>
      <w:tr w:rsidR="00E85978" w:rsidRPr="00E85978" w:rsidTr="00CA4117">
        <w:tc>
          <w:tcPr>
            <w:tcW w:w="3225" w:type="dxa"/>
          </w:tcPr>
          <w:p w:rsidR="00E85978" w:rsidRPr="00E85978" w:rsidRDefault="00E85978" w:rsidP="00E85978">
            <w:pPr>
              <w:ind w:firstLine="567"/>
              <w:jc w:val="both"/>
              <w:rPr>
                <w:sz w:val="28"/>
                <w:szCs w:val="28"/>
              </w:rPr>
            </w:pPr>
            <w:r w:rsidRPr="00E85978">
              <w:rPr>
                <w:sz w:val="28"/>
                <w:szCs w:val="28"/>
              </w:rPr>
              <w:t>Оценка</w:t>
            </w:r>
          </w:p>
          <w:p w:rsidR="00E85978" w:rsidRPr="00E85978" w:rsidRDefault="00E85978" w:rsidP="00E85978">
            <w:pPr>
              <w:ind w:firstLine="567"/>
              <w:jc w:val="both"/>
              <w:rPr>
                <w:sz w:val="28"/>
                <w:szCs w:val="28"/>
              </w:rPr>
            </w:pPr>
          </w:p>
        </w:tc>
        <w:tc>
          <w:tcPr>
            <w:tcW w:w="6061" w:type="dxa"/>
          </w:tcPr>
          <w:p w:rsidR="00E85978" w:rsidRPr="00E85978" w:rsidRDefault="00E85978" w:rsidP="00E85978">
            <w:pPr>
              <w:ind w:firstLine="567"/>
              <w:jc w:val="both"/>
              <w:rPr>
                <w:sz w:val="28"/>
                <w:szCs w:val="28"/>
              </w:rPr>
            </w:pPr>
            <w:proofErr w:type="gramStart"/>
            <w:r w:rsidRPr="00E85978">
              <w:rPr>
                <w:sz w:val="28"/>
                <w:szCs w:val="28"/>
              </w:rPr>
              <w:t>Оценить, сравнить, сделать вывод, прот</w:t>
            </w:r>
            <w:r w:rsidRPr="00E85978">
              <w:rPr>
                <w:sz w:val="28"/>
                <w:szCs w:val="28"/>
              </w:rPr>
              <w:t>и</w:t>
            </w:r>
            <w:r w:rsidRPr="00E85978">
              <w:rPr>
                <w:sz w:val="28"/>
                <w:szCs w:val="28"/>
              </w:rPr>
              <w:t>вопоставить, критиковать, проводить, разл</w:t>
            </w:r>
            <w:r w:rsidRPr="00E85978">
              <w:rPr>
                <w:sz w:val="28"/>
                <w:szCs w:val="28"/>
              </w:rPr>
              <w:t>и</w:t>
            </w:r>
            <w:r w:rsidRPr="00E85978">
              <w:rPr>
                <w:sz w:val="28"/>
                <w:szCs w:val="28"/>
              </w:rPr>
              <w:t>чать, объяснять, обосновывать, истолковывать, устанавливать связь, подытоживать, поддерж</w:t>
            </w:r>
            <w:r w:rsidRPr="00E85978">
              <w:rPr>
                <w:sz w:val="28"/>
                <w:szCs w:val="28"/>
              </w:rPr>
              <w:t>и</w:t>
            </w:r>
            <w:r w:rsidRPr="00E85978">
              <w:rPr>
                <w:sz w:val="28"/>
                <w:szCs w:val="28"/>
              </w:rPr>
              <w:t>вать</w:t>
            </w:r>
            <w:proofErr w:type="gramEnd"/>
          </w:p>
        </w:tc>
      </w:tr>
    </w:tbl>
    <w:p w:rsidR="00E85978" w:rsidRPr="00E85978" w:rsidRDefault="00E85978" w:rsidP="00E85978">
      <w:pPr>
        <w:ind w:firstLine="567"/>
        <w:jc w:val="both"/>
        <w:rPr>
          <w:sz w:val="28"/>
          <w:szCs w:val="28"/>
        </w:rPr>
      </w:pPr>
    </w:p>
    <w:p w:rsidR="00E85978" w:rsidRPr="00E85978" w:rsidRDefault="00E85978" w:rsidP="00E85978">
      <w:pPr>
        <w:ind w:firstLine="567"/>
        <w:jc w:val="both"/>
        <w:rPr>
          <w:sz w:val="28"/>
          <w:szCs w:val="28"/>
        </w:rPr>
      </w:pPr>
      <w:r w:rsidRPr="00E85978">
        <w:rPr>
          <w:sz w:val="28"/>
          <w:szCs w:val="28"/>
        </w:rPr>
        <w:t>Критерии оценки усвоения знаний представляют собой правила определ</w:t>
      </w:r>
      <w:r w:rsidRPr="00E85978">
        <w:rPr>
          <w:sz w:val="28"/>
          <w:szCs w:val="28"/>
        </w:rPr>
        <w:t>е</w:t>
      </w:r>
      <w:r w:rsidRPr="00E85978">
        <w:rPr>
          <w:sz w:val="28"/>
          <w:szCs w:val="28"/>
        </w:rPr>
        <w:t xml:space="preserve">ния численной и/или вербальной оценки при сравнении результатов действий, </w:t>
      </w:r>
      <w:r w:rsidRPr="00E85978">
        <w:rPr>
          <w:sz w:val="28"/>
          <w:szCs w:val="28"/>
        </w:rPr>
        <w:lastRenderedPageBreak/>
        <w:t>демонстрируемых (полученных) аттестуемым, с эталонными (заданными, пл</w:t>
      </w:r>
      <w:r w:rsidRPr="00E85978">
        <w:rPr>
          <w:sz w:val="28"/>
          <w:szCs w:val="28"/>
        </w:rPr>
        <w:t>а</w:t>
      </w:r>
      <w:r w:rsidRPr="00E85978">
        <w:rPr>
          <w:sz w:val="28"/>
          <w:szCs w:val="28"/>
        </w:rPr>
        <w:t>нируемыми) параметрами по показателям оценки результата. Критерии могут содержать указание на требуемую полноту информации, точность ее воспрои</w:t>
      </w:r>
      <w:r w:rsidRPr="00E85978">
        <w:rPr>
          <w:sz w:val="28"/>
          <w:szCs w:val="28"/>
        </w:rPr>
        <w:t>з</w:t>
      </w:r>
      <w:r w:rsidRPr="00E85978">
        <w:rPr>
          <w:sz w:val="28"/>
          <w:szCs w:val="28"/>
        </w:rPr>
        <w:t>ведения, аргументированность и обоснованность анализа и оценки, а также на допустимые отклонения от эталона.</w:t>
      </w:r>
    </w:p>
    <w:p w:rsidR="00E85978" w:rsidRPr="00E85978" w:rsidRDefault="00E85978" w:rsidP="00E85978">
      <w:pPr>
        <w:ind w:firstLine="567"/>
        <w:jc w:val="both"/>
        <w:rPr>
          <w:sz w:val="28"/>
          <w:szCs w:val="28"/>
        </w:rPr>
      </w:pPr>
      <w:r w:rsidRPr="00E85978">
        <w:rPr>
          <w:sz w:val="28"/>
          <w:szCs w:val="28"/>
        </w:rPr>
        <w:t xml:space="preserve">НАПРИМЕР: </w:t>
      </w:r>
      <w:r w:rsidRPr="00E85978">
        <w:rPr>
          <w:i/>
          <w:iCs/>
          <w:sz w:val="28"/>
          <w:szCs w:val="28"/>
        </w:rPr>
        <w:t>объект оценки</w:t>
      </w:r>
      <w:r w:rsidRPr="00E85978">
        <w:rPr>
          <w:sz w:val="28"/>
          <w:szCs w:val="28"/>
        </w:rPr>
        <w:t xml:space="preserve"> – знание методов обучения; </w:t>
      </w:r>
      <w:r w:rsidRPr="00E85978">
        <w:rPr>
          <w:i/>
          <w:iCs/>
          <w:sz w:val="28"/>
          <w:szCs w:val="28"/>
        </w:rPr>
        <w:t>показатели</w:t>
      </w:r>
      <w:r w:rsidRPr="00E85978">
        <w:rPr>
          <w:sz w:val="28"/>
          <w:szCs w:val="28"/>
        </w:rPr>
        <w:t>: и</w:t>
      </w:r>
      <w:r w:rsidRPr="00E85978">
        <w:rPr>
          <w:sz w:val="28"/>
          <w:szCs w:val="28"/>
        </w:rPr>
        <w:t>з</w:t>
      </w:r>
      <w:r w:rsidRPr="00E85978">
        <w:rPr>
          <w:sz w:val="28"/>
          <w:szCs w:val="28"/>
        </w:rPr>
        <w:t>ложение существующих подходов к классификации методов обучения; пер</w:t>
      </w:r>
      <w:r w:rsidRPr="00E85978">
        <w:rPr>
          <w:sz w:val="28"/>
          <w:szCs w:val="28"/>
        </w:rPr>
        <w:t>е</w:t>
      </w:r>
      <w:r w:rsidRPr="00E85978">
        <w:rPr>
          <w:sz w:val="28"/>
          <w:szCs w:val="28"/>
        </w:rPr>
        <w:t>числение методов обучения в составе указанной группы; описание метода об</w:t>
      </w:r>
      <w:r w:rsidRPr="00E85978">
        <w:rPr>
          <w:sz w:val="28"/>
          <w:szCs w:val="28"/>
        </w:rPr>
        <w:t>у</w:t>
      </w:r>
      <w:r w:rsidRPr="00E85978">
        <w:rPr>
          <w:sz w:val="28"/>
          <w:szCs w:val="28"/>
        </w:rPr>
        <w:t xml:space="preserve">чения; распознание метода </w:t>
      </w:r>
      <w:proofErr w:type="gramStart"/>
      <w:r w:rsidRPr="00E85978">
        <w:rPr>
          <w:sz w:val="28"/>
          <w:szCs w:val="28"/>
        </w:rPr>
        <w:t>обучения по</w:t>
      </w:r>
      <w:proofErr w:type="gramEnd"/>
      <w:r w:rsidRPr="00E85978">
        <w:rPr>
          <w:sz w:val="28"/>
          <w:szCs w:val="28"/>
        </w:rPr>
        <w:t xml:space="preserve"> его характеристике и др.; </w:t>
      </w:r>
      <w:r w:rsidRPr="00E85978">
        <w:rPr>
          <w:i/>
          <w:iCs/>
          <w:sz w:val="28"/>
          <w:szCs w:val="28"/>
        </w:rPr>
        <w:t xml:space="preserve">критерии: </w:t>
      </w:r>
      <w:r w:rsidRPr="00E85978">
        <w:rPr>
          <w:sz w:val="28"/>
          <w:szCs w:val="28"/>
        </w:rPr>
        <w:t>названо не менее трех подходов к классификации методов обучения; перечи</w:t>
      </w:r>
      <w:r w:rsidRPr="00E85978">
        <w:rPr>
          <w:sz w:val="28"/>
          <w:szCs w:val="28"/>
        </w:rPr>
        <w:t>с</w:t>
      </w:r>
      <w:r w:rsidRPr="00E85978">
        <w:rPr>
          <w:sz w:val="28"/>
          <w:szCs w:val="28"/>
        </w:rPr>
        <w:t xml:space="preserve">лены все методы обучения в составе указанной группы; метод обучения описан точно и полно; установлено соответствие между характеристикой метода и его названием. </w:t>
      </w:r>
    </w:p>
    <w:p w:rsidR="00E85978" w:rsidRPr="00E85978" w:rsidRDefault="00E85978" w:rsidP="00E85978">
      <w:pPr>
        <w:ind w:firstLine="567"/>
        <w:jc w:val="both"/>
        <w:rPr>
          <w:b/>
          <w:bCs/>
          <w:iCs/>
          <w:sz w:val="28"/>
          <w:szCs w:val="28"/>
        </w:rPr>
      </w:pPr>
      <w:r w:rsidRPr="00E85978">
        <w:rPr>
          <w:b/>
          <w:bCs/>
          <w:iCs/>
          <w:sz w:val="28"/>
          <w:szCs w:val="28"/>
        </w:rPr>
        <w:t>Показатели и критерии для оценки освоения умений</w:t>
      </w:r>
    </w:p>
    <w:p w:rsidR="00E85978" w:rsidRPr="00E85978" w:rsidRDefault="00E85978" w:rsidP="00E85978">
      <w:pPr>
        <w:ind w:firstLine="567"/>
        <w:jc w:val="both"/>
        <w:rPr>
          <w:i/>
          <w:iCs/>
          <w:sz w:val="28"/>
          <w:szCs w:val="28"/>
        </w:rPr>
      </w:pPr>
      <w:r w:rsidRPr="00E85978">
        <w:rPr>
          <w:sz w:val="28"/>
          <w:szCs w:val="28"/>
        </w:rPr>
        <w:t xml:space="preserve">Показатели освоения умений обычно содержат требования к выполнению отдельных действий и/или операций. </w:t>
      </w:r>
      <w:proofErr w:type="gramStart"/>
      <w:r w:rsidRPr="00E85978">
        <w:rPr>
          <w:sz w:val="28"/>
          <w:szCs w:val="28"/>
        </w:rPr>
        <w:t>Для формулировки показателей освоения умений можно использовать образцы</w:t>
      </w:r>
      <w:r w:rsidRPr="00E85978">
        <w:rPr>
          <w:i/>
          <w:iCs/>
          <w:sz w:val="28"/>
          <w:szCs w:val="28"/>
        </w:rPr>
        <w:t>: расчет, разработка, вычисление, п</w:t>
      </w:r>
      <w:r w:rsidRPr="00E85978">
        <w:rPr>
          <w:i/>
          <w:iCs/>
          <w:sz w:val="28"/>
          <w:szCs w:val="28"/>
        </w:rPr>
        <w:t>о</w:t>
      </w:r>
      <w:r w:rsidRPr="00E85978">
        <w:rPr>
          <w:i/>
          <w:iCs/>
          <w:sz w:val="28"/>
          <w:szCs w:val="28"/>
        </w:rPr>
        <w:t>строение, показ, решение, подготовка, поиск и выбор и т.п</w:t>
      </w:r>
      <w:r w:rsidRPr="00E85978">
        <w:rPr>
          <w:sz w:val="28"/>
          <w:szCs w:val="28"/>
        </w:rPr>
        <w:t>.</w:t>
      </w:r>
      <w:r w:rsidRPr="00E85978">
        <w:rPr>
          <w:i/>
          <w:iCs/>
          <w:sz w:val="28"/>
          <w:szCs w:val="28"/>
        </w:rPr>
        <w:t xml:space="preserve"> </w:t>
      </w:r>
      <w:proofErr w:type="gramEnd"/>
    </w:p>
    <w:p w:rsidR="00E85978" w:rsidRPr="00E85978" w:rsidRDefault="00E85978" w:rsidP="00E85978">
      <w:pPr>
        <w:ind w:firstLine="567"/>
        <w:jc w:val="both"/>
        <w:rPr>
          <w:sz w:val="28"/>
          <w:szCs w:val="28"/>
        </w:rPr>
      </w:pPr>
      <w:r w:rsidRPr="00E85978">
        <w:rPr>
          <w:sz w:val="28"/>
          <w:szCs w:val="28"/>
        </w:rPr>
        <w:t>Критерии оценки освоения умений будут представлять собой, как и в сл</w:t>
      </w:r>
      <w:r w:rsidRPr="00E85978">
        <w:rPr>
          <w:sz w:val="28"/>
          <w:szCs w:val="28"/>
        </w:rPr>
        <w:t>у</w:t>
      </w:r>
      <w:r w:rsidRPr="00E85978">
        <w:rPr>
          <w:sz w:val="28"/>
          <w:szCs w:val="28"/>
        </w:rPr>
        <w:t>чае оценки усвоения знаний, правила определения численной и/или вербальной оценки при сравнении результатов действий, демонстрируемых (полученных) аттестуемым, с эталонными (заданными, планируемыми) параметрами по пок</w:t>
      </w:r>
      <w:r w:rsidRPr="00E85978">
        <w:rPr>
          <w:sz w:val="28"/>
          <w:szCs w:val="28"/>
        </w:rPr>
        <w:t>а</w:t>
      </w:r>
      <w:r w:rsidRPr="00E85978">
        <w:rPr>
          <w:sz w:val="28"/>
          <w:szCs w:val="28"/>
        </w:rPr>
        <w:t>зателям оценки результата.</w:t>
      </w:r>
    </w:p>
    <w:p w:rsidR="00E85978" w:rsidRPr="00E85978" w:rsidRDefault="00E85978" w:rsidP="00E85978">
      <w:pPr>
        <w:ind w:firstLine="567"/>
        <w:jc w:val="both"/>
        <w:rPr>
          <w:sz w:val="28"/>
          <w:szCs w:val="28"/>
        </w:rPr>
      </w:pPr>
    </w:p>
    <w:p w:rsidR="00E85978" w:rsidRPr="00E85978" w:rsidRDefault="00E85978" w:rsidP="00E85978">
      <w:pPr>
        <w:ind w:firstLine="567"/>
        <w:jc w:val="both"/>
        <w:rPr>
          <w:sz w:val="28"/>
          <w:szCs w:val="28"/>
        </w:rPr>
      </w:pPr>
      <w:proofErr w:type="gramStart"/>
      <w:r w:rsidRPr="00E85978">
        <w:rPr>
          <w:sz w:val="28"/>
          <w:szCs w:val="28"/>
        </w:rPr>
        <w:t>НАПРИМЕР: объект оценки – умение использовать технические навыки и приемы, средства исполнительской выразительности для грамотной интерпр</w:t>
      </w:r>
      <w:r w:rsidRPr="00E85978">
        <w:rPr>
          <w:sz w:val="28"/>
          <w:szCs w:val="28"/>
        </w:rPr>
        <w:t>е</w:t>
      </w:r>
      <w:r w:rsidRPr="00E85978">
        <w:rPr>
          <w:sz w:val="28"/>
          <w:szCs w:val="28"/>
        </w:rPr>
        <w:t xml:space="preserve">тации нотного и литературного текстов; </w:t>
      </w:r>
      <w:r w:rsidRPr="00E85978">
        <w:rPr>
          <w:i/>
          <w:iCs/>
          <w:sz w:val="28"/>
          <w:szCs w:val="28"/>
        </w:rPr>
        <w:t xml:space="preserve">показатели: </w:t>
      </w:r>
      <w:r w:rsidRPr="00E85978">
        <w:rPr>
          <w:sz w:val="28"/>
          <w:szCs w:val="28"/>
        </w:rPr>
        <w:t>воспроизведение нотного и литературного текста; соблюдение требований к качеству звука; передача х</w:t>
      </w:r>
      <w:r w:rsidRPr="00E85978">
        <w:rPr>
          <w:sz w:val="28"/>
          <w:szCs w:val="28"/>
        </w:rPr>
        <w:t>у</w:t>
      </w:r>
      <w:r w:rsidRPr="00E85978">
        <w:rPr>
          <w:sz w:val="28"/>
          <w:szCs w:val="28"/>
        </w:rPr>
        <w:t xml:space="preserve">дожественного содержания произведения; </w:t>
      </w:r>
      <w:r w:rsidRPr="00E85978">
        <w:rPr>
          <w:i/>
          <w:iCs/>
          <w:sz w:val="28"/>
          <w:szCs w:val="28"/>
        </w:rPr>
        <w:t>критерии:</w:t>
      </w:r>
      <w:r w:rsidRPr="00E85978">
        <w:rPr>
          <w:sz w:val="28"/>
          <w:szCs w:val="28"/>
        </w:rPr>
        <w:t xml:space="preserve"> нотный и литературный текст воспроизведены в соответствии с оригиналом; продемонстрирована пр</w:t>
      </w:r>
      <w:r w:rsidRPr="00E85978">
        <w:rPr>
          <w:sz w:val="28"/>
          <w:szCs w:val="28"/>
        </w:rPr>
        <w:t>а</w:t>
      </w:r>
      <w:r w:rsidRPr="00E85978">
        <w:rPr>
          <w:sz w:val="28"/>
          <w:szCs w:val="28"/>
        </w:rPr>
        <w:t>вильная атака звука, пение на дыхании с опорой на диафрагму;</w:t>
      </w:r>
      <w:proofErr w:type="gramEnd"/>
      <w:r w:rsidRPr="00E85978">
        <w:rPr>
          <w:sz w:val="28"/>
          <w:szCs w:val="28"/>
        </w:rPr>
        <w:t xml:space="preserve"> чёткая артик</w:t>
      </w:r>
      <w:r w:rsidRPr="00E85978">
        <w:rPr>
          <w:sz w:val="28"/>
          <w:szCs w:val="28"/>
        </w:rPr>
        <w:t>у</w:t>
      </w:r>
      <w:r w:rsidRPr="00E85978">
        <w:rPr>
          <w:sz w:val="28"/>
          <w:szCs w:val="28"/>
        </w:rPr>
        <w:t>ляция; эмоциональное исполнение музыкального произведения.</w:t>
      </w:r>
    </w:p>
    <w:p w:rsidR="00E85978" w:rsidRPr="00EA7CD9" w:rsidRDefault="00E85978" w:rsidP="00041699">
      <w:pPr>
        <w:ind w:firstLine="567"/>
        <w:jc w:val="both"/>
        <w:rPr>
          <w:sz w:val="28"/>
          <w:szCs w:val="28"/>
        </w:rPr>
      </w:pPr>
    </w:p>
    <w:p w:rsidR="000F783A" w:rsidRPr="00EA7CD9" w:rsidRDefault="000F783A" w:rsidP="00041699">
      <w:pPr>
        <w:ind w:firstLine="567"/>
        <w:jc w:val="both"/>
        <w:rPr>
          <w:sz w:val="28"/>
          <w:szCs w:val="28"/>
        </w:rPr>
      </w:pPr>
      <w:r w:rsidRPr="00EA7CD9">
        <w:rPr>
          <w:sz w:val="28"/>
          <w:szCs w:val="28"/>
        </w:rPr>
        <w:t>2.3.3. Зачет по учебной и (или) производственной практике может выста</w:t>
      </w:r>
      <w:r w:rsidRPr="00EA7CD9">
        <w:rPr>
          <w:sz w:val="28"/>
          <w:szCs w:val="28"/>
        </w:rPr>
        <w:t>в</w:t>
      </w:r>
      <w:r w:rsidRPr="00EA7CD9">
        <w:rPr>
          <w:sz w:val="28"/>
          <w:szCs w:val="28"/>
        </w:rPr>
        <w:t>ляться на основании данных аттестационного листа (характеристики професс</w:t>
      </w:r>
      <w:r w:rsidRPr="00EA7CD9">
        <w:rPr>
          <w:sz w:val="28"/>
          <w:szCs w:val="28"/>
        </w:rPr>
        <w:t>и</w:t>
      </w:r>
      <w:r w:rsidRPr="00EA7CD9">
        <w:rPr>
          <w:sz w:val="28"/>
          <w:szCs w:val="28"/>
        </w:rPr>
        <w:t>ональной деятельности обучающегося/студента на практике) с указанием видов работ, выполненных обучающимся во время практики, их объема, качества в</w:t>
      </w:r>
      <w:r w:rsidRPr="00EA7CD9">
        <w:rPr>
          <w:sz w:val="28"/>
          <w:szCs w:val="28"/>
        </w:rPr>
        <w:t>ы</w:t>
      </w:r>
      <w:r w:rsidRPr="00EA7CD9">
        <w:rPr>
          <w:sz w:val="28"/>
          <w:szCs w:val="28"/>
        </w:rPr>
        <w:t>полнения в соответствии с технологией и (или) требованиями организации, в которой проходила практика.</w:t>
      </w:r>
    </w:p>
    <w:p w:rsidR="005F7A02" w:rsidRPr="00EA7CD9" w:rsidRDefault="000F783A" w:rsidP="00041699">
      <w:pPr>
        <w:ind w:firstLine="567"/>
        <w:jc w:val="both"/>
        <w:rPr>
          <w:sz w:val="28"/>
          <w:szCs w:val="28"/>
        </w:rPr>
      </w:pPr>
      <w:r w:rsidRPr="00EA7CD9">
        <w:rPr>
          <w:sz w:val="28"/>
          <w:szCs w:val="28"/>
        </w:rPr>
        <w:t xml:space="preserve">2.4. Типовые задания должны носить </w:t>
      </w:r>
      <w:proofErr w:type="spellStart"/>
      <w:r w:rsidRPr="00EA7CD9">
        <w:rPr>
          <w:sz w:val="28"/>
          <w:szCs w:val="28"/>
        </w:rPr>
        <w:t>компетентностноориентированный</w:t>
      </w:r>
      <w:proofErr w:type="spellEnd"/>
      <w:r w:rsidRPr="00EA7CD9">
        <w:rPr>
          <w:sz w:val="28"/>
          <w:szCs w:val="28"/>
        </w:rPr>
        <w:t>, комплексный характер. Следует помнить, что компетенция проявляется в г</w:t>
      </w:r>
      <w:r w:rsidRPr="00EA7CD9">
        <w:rPr>
          <w:sz w:val="28"/>
          <w:szCs w:val="28"/>
        </w:rPr>
        <w:t>о</w:t>
      </w:r>
      <w:r w:rsidRPr="00EA7CD9">
        <w:rPr>
          <w:sz w:val="28"/>
          <w:szCs w:val="28"/>
        </w:rPr>
        <w:t xml:space="preserve">товности применять знания, умения и навыки в ситуациях, нетождественных тем, в которых они формировались. Это означает направленность заданий на </w:t>
      </w:r>
      <w:r w:rsidRPr="00EA7CD9">
        <w:rPr>
          <w:sz w:val="28"/>
          <w:szCs w:val="28"/>
        </w:rPr>
        <w:lastRenderedPageBreak/>
        <w:t>решение не учебных, а профессиональных задач. Содержание заданий должно быть максимально приближено к ситуациям профессиональной деятельности.</w:t>
      </w:r>
    </w:p>
    <w:p w:rsidR="000F783A" w:rsidRPr="00EA7CD9" w:rsidRDefault="000F783A" w:rsidP="00041699">
      <w:pPr>
        <w:ind w:firstLine="567"/>
        <w:jc w:val="both"/>
        <w:rPr>
          <w:i/>
          <w:sz w:val="28"/>
          <w:szCs w:val="28"/>
        </w:rPr>
      </w:pPr>
      <w:r w:rsidRPr="00EA7CD9">
        <w:rPr>
          <w:i/>
          <w:sz w:val="28"/>
          <w:szCs w:val="28"/>
        </w:rPr>
        <w:t>Типы контрольно-оценочных заданий (практико-ориентированных, ко</w:t>
      </w:r>
      <w:r w:rsidRPr="00EA7CD9">
        <w:rPr>
          <w:i/>
          <w:sz w:val="28"/>
          <w:szCs w:val="28"/>
        </w:rPr>
        <w:t>м</w:t>
      </w:r>
      <w:r w:rsidRPr="00EA7CD9">
        <w:rPr>
          <w:i/>
          <w:sz w:val="28"/>
          <w:szCs w:val="28"/>
        </w:rPr>
        <w:t>плексных, контекстуальных) для оценки результатов освоения ПМ</w:t>
      </w:r>
    </w:p>
    <w:p w:rsidR="005F7A02" w:rsidRPr="00EA7CD9" w:rsidRDefault="005F7A02" w:rsidP="00041699">
      <w:pPr>
        <w:ind w:firstLine="567"/>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95"/>
        <w:gridCol w:w="2405"/>
        <w:gridCol w:w="2652"/>
        <w:gridCol w:w="2443"/>
      </w:tblGrid>
      <w:tr w:rsidR="000F783A" w:rsidRPr="00EA7CD9" w:rsidTr="00866044">
        <w:tc>
          <w:tcPr>
            <w:tcW w:w="458" w:type="dxa"/>
            <w:vAlign w:val="center"/>
          </w:tcPr>
          <w:p w:rsidR="000F783A" w:rsidRPr="00EA7CD9" w:rsidRDefault="000F783A" w:rsidP="00041699">
            <w:pPr>
              <w:jc w:val="center"/>
              <w:rPr>
                <w:b/>
              </w:rPr>
            </w:pPr>
            <w:r w:rsidRPr="00EA7CD9">
              <w:rPr>
                <w:b/>
              </w:rPr>
              <w:t>№</w:t>
            </w:r>
          </w:p>
        </w:tc>
        <w:tc>
          <w:tcPr>
            <w:tcW w:w="0" w:type="auto"/>
            <w:vAlign w:val="center"/>
          </w:tcPr>
          <w:p w:rsidR="000F783A" w:rsidRPr="00EA7CD9" w:rsidRDefault="000F783A" w:rsidP="00041699">
            <w:pPr>
              <w:jc w:val="center"/>
              <w:rPr>
                <w:b/>
              </w:rPr>
            </w:pPr>
            <w:r w:rsidRPr="00EA7CD9">
              <w:rPr>
                <w:b/>
              </w:rPr>
              <w:t>Тип</w:t>
            </w:r>
          </w:p>
        </w:tc>
        <w:tc>
          <w:tcPr>
            <w:tcW w:w="0" w:type="auto"/>
            <w:vAlign w:val="center"/>
          </w:tcPr>
          <w:p w:rsidR="000F783A" w:rsidRPr="00EA7CD9" w:rsidRDefault="000F783A" w:rsidP="00041699">
            <w:pPr>
              <w:jc w:val="center"/>
              <w:rPr>
                <w:b/>
              </w:rPr>
            </w:pPr>
            <w:r w:rsidRPr="00EA7CD9">
              <w:rPr>
                <w:b/>
              </w:rPr>
              <w:t>Сущность</w:t>
            </w:r>
          </w:p>
        </w:tc>
        <w:tc>
          <w:tcPr>
            <w:tcW w:w="0" w:type="auto"/>
            <w:vAlign w:val="center"/>
          </w:tcPr>
          <w:p w:rsidR="000F783A" w:rsidRPr="00EA7CD9" w:rsidRDefault="000F783A" w:rsidP="00041699">
            <w:pPr>
              <w:jc w:val="center"/>
              <w:rPr>
                <w:b/>
              </w:rPr>
            </w:pPr>
            <w:r w:rsidRPr="00EA7CD9">
              <w:rPr>
                <w:b/>
              </w:rPr>
              <w:t>Варианты, разнови</w:t>
            </w:r>
            <w:r w:rsidRPr="00EA7CD9">
              <w:rPr>
                <w:b/>
              </w:rPr>
              <w:t>д</w:t>
            </w:r>
            <w:r w:rsidRPr="00EA7CD9">
              <w:rPr>
                <w:b/>
              </w:rPr>
              <w:t>ности</w:t>
            </w:r>
          </w:p>
        </w:tc>
        <w:tc>
          <w:tcPr>
            <w:tcW w:w="0" w:type="auto"/>
            <w:vAlign w:val="center"/>
          </w:tcPr>
          <w:p w:rsidR="000F783A" w:rsidRPr="00EA7CD9" w:rsidRDefault="000F783A" w:rsidP="00041699">
            <w:pPr>
              <w:jc w:val="center"/>
              <w:rPr>
                <w:b/>
              </w:rPr>
            </w:pPr>
            <w:r w:rsidRPr="00EA7CD9">
              <w:rPr>
                <w:b/>
              </w:rPr>
              <w:t>Примеры</w:t>
            </w:r>
          </w:p>
        </w:tc>
      </w:tr>
      <w:tr w:rsidR="000F783A" w:rsidRPr="00EA7CD9" w:rsidTr="00866044">
        <w:trPr>
          <w:trHeight w:val="85"/>
        </w:trPr>
        <w:tc>
          <w:tcPr>
            <w:tcW w:w="458" w:type="dxa"/>
            <w:vMerge w:val="restart"/>
          </w:tcPr>
          <w:p w:rsidR="000F783A" w:rsidRPr="00EA7CD9" w:rsidRDefault="000F783A" w:rsidP="00041699">
            <w:r w:rsidRPr="00EA7CD9">
              <w:t>1</w:t>
            </w:r>
          </w:p>
        </w:tc>
        <w:tc>
          <w:tcPr>
            <w:tcW w:w="0" w:type="auto"/>
            <w:vMerge w:val="restart"/>
          </w:tcPr>
          <w:p w:rsidR="000F783A" w:rsidRPr="00EA7CD9" w:rsidRDefault="000F783A" w:rsidP="00041699">
            <w:r w:rsidRPr="00EA7CD9">
              <w:t>«Проект»</w:t>
            </w:r>
          </w:p>
        </w:tc>
        <w:tc>
          <w:tcPr>
            <w:tcW w:w="0" w:type="auto"/>
            <w:vMerge w:val="restart"/>
          </w:tcPr>
          <w:p w:rsidR="000F783A" w:rsidRPr="00EA7CD9" w:rsidRDefault="000F783A" w:rsidP="00041699">
            <w:r w:rsidRPr="00EA7CD9">
              <w:t>Изготовление гот</w:t>
            </w:r>
            <w:r w:rsidRPr="00EA7CD9">
              <w:t>о</w:t>
            </w:r>
            <w:r w:rsidRPr="00EA7CD9">
              <w:t>вого продукта</w:t>
            </w:r>
            <w:r w:rsidRPr="00EA7CD9">
              <w:rPr>
                <w:rStyle w:val="a6"/>
              </w:rPr>
              <w:footnoteReference w:id="1"/>
            </w:r>
            <w:r w:rsidRPr="00EA7CD9">
              <w:t xml:space="preserve">. </w:t>
            </w:r>
          </w:p>
        </w:tc>
        <w:tc>
          <w:tcPr>
            <w:tcW w:w="0" w:type="auto"/>
          </w:tcPr>
          <w:p w:rsidR="000F783A" w:rsidRPr="00EA7CD9" w:rsidRDefault="000F783A" w:rsidP="00041699">
            <w:r w:rsidRPr="00EA7CD9">
              <w:t>Практико-ориентированный пр</w:t>
            </w:r>
            <w:r w:rsidRPr="00EA7CD9">
              <w:t>о</w:t>
            </w:r>
            <w:r w:rsidRPr="00EA7CD9">
              <w:t>ект</w:t>
            </w:r>
          </w:p>
        </w:tc>
        <w:tc>
          <w:tcPr>
            <w:tcW w:w="0" w:type="auto"/>
          </w:tcPr>
          <w:p w:rsidR="000F783A" w:rsidRPr="00EA7CD9" w:rsidRDefault="000F783A" w:rsidP="00041699">
            <w:r w:rsidRPr="00EA7CD9">
              <w:t>Изготовление де</w:t>
            </w:r>
            <w:r w:rsidRPr="00EA7CD9">
              <w:t>й</w:t>
            </w:r>
            <w:r w:rsidRPr="00EA7CD9">
              <w:t>ствующей модели механизма.</w:t>
            </w:r>
          </w:p>
          <w:p w:rsidR="000F783A" w:rsidRPr="00EA7CD9" w:rsidRDefault="000F783A" w:rsidP="00041699">
            <w:r w:rsidRPr="00EA7CD9">
              <w:t>Разработка методики профилактики заб</w:t>
            </w:r>
            <w:r w:rsidRPr="00EA7CD9">
              <w:t>о</w:t>
            </w:r>
            <w:r w:rsidRPr="00EA7CD9">
              <w:t>левания.</w:t>
            </w:r>
          </w:p>
        </w:tc>
      </w:tr>
      <w:tr w:rsidR="000F783A" w:rsidRPr="00EA7CD9" w:rsidTr="00866044">
        <w:trPr>
          <w:trHeight w:val="318"/>
        </w:trPr>
        <w:tc>
          <w:tcPr>
            <w:tcW w:w="458" w:type="dxa"/>
            <w:vMerge/>
          </w:tcPr>
          <w:p w:rsidR="000F783A" w:rsidRPr="00EA7CD9" w:rsidRDefault="000F783A" w:rsidP="00041699"/>
        </w:tc>
        <w:tc>
          <w:tcPr>
            <w:tcW w:w="0" w:type="auto"/>
            <w:vMerge/>
          </w:tcPr>
          <w:p w:rsidR="000F783A" w:rsidRPr="00EA7CD9" w:rsidRDefault="000F783A" w:rsidP="00041699"/>
        </w:tc>
        <w:tc>
          <w:tcPr>
            <w:tcW w:w="0" w:type="auto"/>
            <w:vMerge/>
          </w:tcPr>
          <w:p w:rsidR="000F783A" w:rsidRPr="00EA7CD9" w:rsidRDefault="000F783A" w:rsidP="00041699"/>
        </w:tc>
        <w:tc>
          <w:tcPr>
            <w:tcW w:w="0" w:type="auto"/>
          </w:tcPr>
          <w:p w:rsidR="000F783A" w:rsidRPr="00EA7CD9" w:rsidRDefault="000F783A" w:rsidP="00041699">
            <w:r w:rsidRPr="00EA7CD9">
              <w:t>Творческий проект</w:t>
            </w:r>
          </w:p>
        </w:tc>
        <w:tc>
          <w:tcPr>
            <w:tcW w:w="0" w:type="auto"/>
          </w:tcPr>
          <w:p w:rsidR="000F783A" w:rsidRPr="00EA7CD9" w:rsidRDefault="000F783A" w:rsidP="00041699">
            <w:proofErr w:type="spellStart"/>
            <w:r w:rsidRPr="00EA7CD9">
              <w:t>Изготовлене</w:t>
            </w:r>
            <w:proofErr w:type="spellEnd"/>
            <w:r w:rsidRPr="00EA7CD9">
              <w:t xml:space="preserve"> предм</w:t>
            </w:r>
            <w:r w:rsidRPr="00EA7CD9">
              <w:t>е</w:t>
            </w:r>
            <w:r w:rsidRPr="00EA7CD9">
              <w:t>та декоративно-прикладного иску</w:t>
            </w:r>
            <w:r w:rsidRPr="00EA7CD9">
              <w:t>с</w:t>
            </w:r>
            <w:r w:rsidRPr="00EA7CD9">
              <w:t>ства</w:t>
            </w:r>
          </w:p>
        </w:tc>
      </w:tr>
      <w:tr w:rsidR="000F783A" w:rsidRPr="00EA7CD9" w:rsidTr="00866044">
        <w:tc>
          <w:tcPr>
            <w:tcW w:w="458" w:type="dxa"/>
          </w:tcPr>
          <w:p w:rsidR="000F783A" w:rsidRPr="00EA7CD9" w:rsidRDefault="000F783A" w:rsidP="00041699">
            <w:r w:rsidRPr="00EA7CD9">
              <w:t>2</w:t>
            </w:r>
          </w:p>
        </w:tc>
        <w:tc>
          <w:tcPr>
            <w:tcW w:w="0" w:type="auto"/>
          </w:tcPr>
          <w:p w:rsidR="000F783A" w:rsidRPr="00EA7CD9" w:rsidRDefault="000F783A" w:rsidP="00041699">
            <w:r w:rsidRPr="00EA7CD9">
              <w:t>«Конструктор»</w:t>
            </w:r>
          </w:p>
        </w:tc>
        <w:tc>
          <w:tcPr>
            <w:tcW w:w="0" w:type="auto"/>
          </w:tcPr>
          <w:p w:rsidR="000F783A" w:rsidRPr="00EA7CD9" w:rsidRDefault="000F783A" w:rsidP="00041699">
            <w:r w:rsidRPr="00EA7CD9">
              <w:t>Сборка (разборка) целого из отдельных элементов.</w:t>
            </w:r>
          </w:p>
        </w:tc>
        <w:tc>
          <w:tcPr>
            <w:tcW w:w="0" w:type="auto"/>
          </w:tcPr>
          <w:p w:rsidR="000F783A" w:rsidRPr="00EA7CD9" w:rsidRDefault="000F783A" w:rsidP="00041699">
            <w:r w:rsidRPr="00EA7CD9">
              <w:t>Задание с избыточным набором элементов.</w:t>
            </w:r>
          </w:p>
          <w:p w:rsidR="000F783A" w:rsidRPr="00EA7CD9" w:rsidRDefault="000F783A" w:rsidP="00041699">
            <w:r w:rsidRPr="00EA7CD9">
              <w:t>Задание с недостато</w:t>
            </w:r>
            <w:r w:rsidRPr="00EA7CD9">
              <w:t>ч</w:t>
            </w:r>
            <w:r w:rsidRPr="00EA7CD9">
              <w:t>ным набором элеме</w:t>
            </w:r>
            <w:r w:rsidRPr="00EA7CD9">
              <w:t>н</w:t>
            </w:r>
            <w:r w:rsidRPr="00EA7CD9">
              <w:t>тов.</w:t>
            </w:r>
          </w:p>
          <w:p w:rsidR="000F783A" w:rsidRPr="00EA7CD9" w:rsidRDefault="000F783A" w:rsidP="00041699">
            <w:r w:rsidRPr="00EA7CD9">
              <w:t>Задание на изменение системы путём замены части элементов или их взаиморасположения, взаимосвязи.</w:t>
            </w:r>
          </w:p>
        </w:tc>
        <w:tc>
          <w:tcPr>
            <w:tcW w:w="0" w:type="auto"/>
          </w:tcPr>
          <w:p w:rsidR="000F783A" w:rsidRPr="00EA7CD9" w:rsidRDefault="000F783A" w:rsidP="00041699">
            <w:r w:rsidRPr="00EA7CD9">
              <w:t>Сборка механизма (с проверкой его на р</w:t>
            </w:r>
            <w:r w:rsidRPr="00EA7CD9">
              <w:t>а</w:t>
            </w:r>
            <w:r w:rsidRPr="00EA7CD9">
              <w:t>ботоспособность)</w:t>
            </w:r>
          </w:p>
        </w:tc>
      </w:tr>
      <w:tr w:rsidR="000F783A" w:rsidRPr="00EA7CD9" w:rsidTr="00866044">
        <w:tc>
          <w:tcPr>
            <w:tcW w:w="458" w:type="dxa"/>
          </w:tcPr>
          <w:p w:rsidR="000F783A" w:rsidRPr="00EA7CD9" w:rsidRDefault="000F783A" w:rsidP="00041699">
            <w:r w:rsidRPr="00EA7CD9">
              <w:t>3</w:t>
            </w:r>
          </w:p>
        </w:tc>
        <w:tc>
          <w:tcPr>
            <w:tcW w:w="0" w:type="auto"/>
          </w:tcPr>
          <w:p w:rsidR="000F783A" w:rsidRPr="00EA7CD9" w:rsidRDefault="000F783A" w:rsidP="00041699">
            <w:r w:rsidRPr="00EA7CD9">
              <w:t>«Исследование»</w:t>
            </w:r>
          </w:p>
        </w:tc>
        <w:tc>
          <w:tcPr>
            <w:tcW w:w="0" w:type="auto"/>
          </w:tcPr>
          <w:p w:rsidR="000F783A" w:rsidRPr="00EA7CD9" w:rsidRDefault="000F783A" w:rsidP="00041699">
            <w:r w:rsidRPr="00EA7CD9">
              <w:t>Выявление пробл</w:t>
            </w:r>
            <w:r w:rsidRPr="00EA7CD9">
              <w:t>е</w:t>
            </w:r>
            <w:r w:rsidRPr="00EA7CD9">
              <w:t>мы, закономерности, тренда, предполаг</w:t>
            </w:r>
            <w:r w:rsidRPr="00EA7CD9">
              <w:t>а</w:t>
            </w:r>
            <w:r w:rsidRPr="00EA7CD9">
              <w:t>ющее самостоятел</w:t>
            </w:r>
            <w:r w:rsidRPr="00EA7CD9">
              <w:t>ь</w:t>
            </w:r>
            <w:r w:rsidRPr="00EA7CD9">
              <w:t>ную работу с исто</w:t>
            </w:r>
            <w:r w:rsidRPr="00EA7CD9">
              <w:t>ч</w:t>
            </w:r>
            <w:r w:rsidRPr="00EA7CD9">
              <w:t>никами информ</w:t>
            </w:r>
            <w:r w:rsidRPr="00EA7CD9">
              <w:t>а</w:t>
            </w:r>
            <w:r w:rsidRPr="00EA7CD9">
              <w:t>ции</w:t>
            </w:r>
            <w:r w:rsidRPr="00EA7CD9">
              <w:rPr>
                <w:rStyle w:val="a6"/>
              </w:rPr>
              <w:footnoteReference w:id="2"/>
            </w:r>
            <w:r w:rsidRPr="00EA7CD9">
              <w:t>.</w:t>
            </w:r>
          </w:p>
        </w:tc>
        <w:tc>
          <w:tcPr>
            <w:tcW w:w="0" w:type="auto"/>
          </w:tcPr>
          <w:p w:rsidR="000F783A" w:rsidRPr="00EA7CD9" w:rsidRDefault="000F783A" w:rsidP="00041699">
            <w:r w:rsidRPr="00EA7CD9">
              <w:t>Научное исследование</w:t>
            </w:r>
          </w:p>
          <w:p w:rsidR="000F783A" w:rsidRPr="00EA7CD9" w:rsidRDefault="000F783A" w:rsidP="00041699">
            <w:r w:rsidRPr="00EA7CD9">
              <w:t>Технологическое и</w:t>
            </w:r>
            <w:r w:rsidRPr="00EA7CD9">
              <w:t>с</w:t>
            </w:r>
            <w:r w:rsidRPr="00EA7CD9">
              <w:t>следование</w:t>
            </w:r>
          </w:p>
        </w:tc>
        <w:tc>
          <w:tcPr>
            <w:tcW w:w="0" w:type="auto"/>
          </w:tcPr>
          <w:p w:rsidR="000F783A" w:rsidRPr="00EA7CD9" w:rsidRDefault="000F783A" w:rsidP="00041699">
            <w:r w:rsidRPr="00EA7CD9">
              <w:t>Прогнозирование развития ситуации</w:t>
            </w:r>
          </w:p>
          <w:p w:rsidR="000F783A" w:rsidRPr="00EA7CD9" w:rsidRDefault="000F783A" w:rsidP="00041699">
            <w:r w:rsidRPr="00EA7CD9">
              <w:t>Диагностика техн</w:t>
            </w:r>
            <w:r w:rsidRPr="00EA7CD9">
              <w:t>и</w:t>
            </w:r>
            <w:r w:rsidRPr="00EA7CD9">
              <w:t>ческого средства с определением п</w:t>
            </w:r>
            <w:r w:rsidRPr="00EA7CD9">
              <w:t>о</w:t>
            </w:r>
            <w:r w:rsidRPr="00EA7CD9">
              <w:t>ломки (дефекта).</w:t>
            </w:r>
          </w:p>
        </w:tc>
      </w:tr>
      <w:tr w:rsidR="000F783A" w:rsidRPr="00EA7CD9" w:rsidTr="00866044">
        <w:tc>
          <w:tcPr>
            <w:tcW w:w="458" w:type="dxa"/>
          </w:tcPr>
          <w:p w:rsidR="000F783A" w:rsidRPr="00EA7CD9" w:rsidRDefault="000F783A" w:rsidP="00041699">
            <w:r w:rsidRPr="00EA7CD9">
              <w:t>4</w:t>
            </w:r>
          </w:p>
        </w:tc>
        <w:tc>
          <w:tcPr>
            <w:tcW w:w="0" w:type="auto"/>
          </w:tcPr>
          <w:p w:rsidR="000F783A" w:rsidRPr="00EA7CD9" w:rsidRDefault="000F783A" w:rsidP="00041699">
            <w:r w:rsidRPr="00EA7CD9">
              <w:t>«Роль»</w:t>
            </w:r>
          </w:p>
        </w:tc>
        <w:tc>
          <w:tcPr>
            <w:tcW w:w="0" w:type="auto"/>
          </w:tcPr>
          <w:p w:rsidR="000F783A" w:rsidRPr="00EA7CD9" w:rsidRDefault="000F783A" w:rsidP="00041699">
            <w:r w:rsidRPr="00EA7CD9">
              <w:t>Демонстрация пр</w:t>
            </w:r>
            <w:r w:rsidRPr="00EA7CD9">
              <w:t>о</w:t>
            </w:r>
            <w:r w:rsidRPr="00EA7CD9">
              <w:t>фессиональной де</w:t>
            </w:r>
            <w:r w:rsidRPr="00EA7CD9">
              <w:t>я</w:t>
            </w:r>
            <w:r w:rsidRPr="00EA7CD9">
              <w:t>тельности в роли специалиста.</w:t>
            </w:r>
          </w:p>
        </w:tc>
        <w:tc>
          <w:tcPr>
            <w:tcW w:w="0" w:type="auto"/>
          </w:tcPr>
          <w:p w:rsidR="000F783A" w:rsidRPr="00EA7CD9" w:rsidRDefault="000F783A" w:rsidP="00041699">
            <w:r w:rsidRPr="00EA7CD9">
              <w:t>«Полевой» вариант.</w:t>
            </w:r>
          </w:p>
          <w:p w:rsidR="000F783A" w:rsidRPr="00EA7CD9" w:rsidRDefault="000F783A" w:rsidP="00041699">
            <w:r w:rsidRPr="00EA7CD9">
              <w:t>Имитационно-игровой вариант.</w:t>
            </w:r>
          </w:p>
        </w:tc>
        <w:tc>
          <w:tcPr>
            <w:tcW w:w="0" w:type="auto"/>
          </w:tcPr>
          <w:p w:rsidR="000F783A" w:rsidRPr="00EA7CD9" w:rsidRDefault="000F783A" w:rsidP="00041699">
            <w:r w:rsidRPr="00EA7CD9">
              <w:t>«Сдача зачёта у п</w:t>
            </w:r>
            <w:r w:rsidRPr="00EA7CD9">
              <w:t>о</w:t>
            </w:r>
            <w:r w:rsidRPr="00EA7CD9">
              <w:t>стели больного».</w:t>
            </w:r>
          </w:p>
          <w:p w:rsidR="000F783A" w:rsidRPr="00EA7CD9" w:rsidRDefault="000F783A" w:rsidP="00041699">
            <w:r w:rsidRPr="00EA7CD9">
              <w:t>Групповая имитац</w:t>
            </w:r>
            <w:r w:rsidRPr="00EA7CD9">
              <w:t>и</w:t>
            </w:r>
            <w:r w:rsidRPr="00EA7CD9">
              <w:t>онная игра, включ</w:t>
            </w:r>
            <w:r w:rsidRPr="00EA7CD9">
              <w:t>а</w:t>
            </w:r>
            <w:r w:rsidRPr="00EA7CD9">
              <w:t>ющая роли всех участников технол</w:t>
            </w:r>
            <w:r w:rsidRPr="00EA7CD9">
              <w:t>о</w:t>
            </w:r>
            <w:r w:rsidRPr="00EA7CD9">
              <w:t>гического процесса.</w:t>
            </w:r>
          </w:p>
        </w:tc>
      </w:tr>
      <w:tr w:rsidR="000F783A" w:rsidRPr="00EA7CD9" w:rsidTr="00866044">
        <w:tc>
          <w:tcPr>
            <w:tcW w:w="458" w:type="dxa"/>
          </w:tcPr>
          <w:p w:rsidR="000F783A" w:rsidRPr="00EA7CD9" w:rsidRDefault="000F783A" w:rsidP="00041699">
            <w:r w:rsidRPr="00EA7CD9">
              <w:t>5</w:t>
            </w:r>
          </w:p>
        </w:tc>
        <w:tc>
          <w:tcPr>
            <w:tcW w:w="0" w:type="auto"/>
          </w:tcPr>
          <w:p w:rsidR="000F783A" w:rsidRPr="00EA7CD9" w:rsidRDefault="000F783A" w:rsidP="00041699">
            <w:r w:rsidRPr="00EA7CD9">
              <w:t>«Ситуация»</w:t>
            </w:r>
          </w:p>
        </w:tc>
        <w:tc>
          <w:tcPr>
            <w:tcW w:w="0" w:type="auto"/>
          </w:tcPr>
          <w:p w:rsidR="000F783A" w:rsidRPr="00EA7CD9" w:rsidRDefault="000F783A" w:rsidP="00041699">
            <w:r w:rsidRPr="00EA7CD9">
              <w:t>Формирование предложений в ра</w:t>
            </w:r>
            <w:r w:rsidRPr="00EA7CD9">
              <w:t>м</w:t>
            </w:r>
            <w:r w:rsidRPr="00EA7CD9">
              <w:t>ках профессионал</w:t>
            </w:r>
            <w:r w:rsidRPr="00EA7CD9">
              <w:t>ь</w:t>
            </w:r>
            <w:r w:rsidRPr="00EA7CD9">
              <w:t xml:space="preserve">ной деятельности </w:t>
            </w:r>
            <w:r w:rsidRPr="00EA7CD9">
              <w:lastRenderedPageBreak/>
              <w:t>для разрешения определённой пр</w:t>
            </w:r>
            <w:r w:rsidRPr="00EA7CD9">
              <w:t>о</w:t>
            </w:r>
            <w:r w:rsidRPr="00EA7CD9">
              <w:t>блемной ситуации.</w:t>
            </w:r>
          </w:p>
        </w:tc>
        <w:tc>
          <w:tcPr>
            <w:tcW w:w="0" w:type="auto"/>
          </w:tcPr>
          <w:p w:rsidR="000F783A" w:rsidRPr="00EA7CD9" w:rsidRDefault="000F783A" w:rsidP="00041699">
            <w:r w:rsidRPr="00EA7CD9">
              <w:lastRenderedPageBreak/>
              <w:t>«Метод кейсов».</w:t>
            </w:r>
          </w:p>
        </w:tc>
        <w:tc>
          <w:tcPr>
            <w:tcW w:w="0" w:type="auto"/>
          </w:tcPr>
          <w:p w:rsidR="000F783A" w:rsidRPr="00EA7CD9" w:rsidRDefault="000F783A" w:rsidP="00041699">
            <w:r w:rsidRPr="00EA7CD9">
              <w:t>Предложить опт</w:t>
            </w:r>
            <w:r w:rsidRPr="00EA7CD9">
              <w:t>и</w:t>
            </w:r>
            <w:r w:rsidRPr="00EA7CD9">
              <w:t>мальный путь разр</w:t>
            </w:r>
            <w:r w:rsidRPr="00EA7CD9">
              <w:t>е</w:t>
            </w:r>
            <w:r w:rsidRPr="00EA7CD9">
              <w:t>шения педагогич</w:t>
            </w:r>
            <w:r w:rsidRPr="00EA7CD9">
              <w:t>е</w:t>
            </w:r>
            <w:r w:rsidRPr="00EA7CD9">
              <w:t xml:space="preserve">ской проблемы в </w:t>
            </w:r>
            <w:r w:rsidRPr="00EA7CD9">
              <w:lastRenderedPageBreak/>
              <w:t>школе.</w:t>
            </w:r>
          </w:p>
        </w:tc>
      </w:tr>
    </w:tbl>
    <w:p w:rsidR="000F783A" w:rsidRPr="00EA7CD9" w:rsidRDefault="000F783A" w:rsidP="00041699">
      <w:pPr>
        <w:ind w:firstLine="567"/>
        <w:rPr>
          <w:sz w:val="28"/>
          <w:szCs w:val="28"/>
        </w:rPr>
      </w:pPr>
      <w:r w:rsidRPr="00EA7CD9">
        <w:rPr>
          <w:sz w:val="28"/>
          <w:szCs w:val="28"/>
        </w:rPr>
        <w:lastRenderedPageBreak/>
        <w:t>Очевидно, что возможны и комбинированные типы, например:</w:t>
      </w:r>
    </w:p>
    <w:p w:rsidR="000F783A" w:rsidRPr="00EA7CD9" w:rsidRDefault="000F783A" w:rsidP="00041699">
      <w:pPr>
        <w:ind w:firstLine="567"/>
        <w:jc w:val="both"/>
        <w:rPr>
          <w:sz w:val="28"/>
          <w:szCs w:val="28"/>
        </w:rPr>
      </w:pPr>
      <w:r w:rsidRPr="00EA7CD9">
        <w:rPr>
          <w:sz w:val="28"/>
          <w:szCs w:val="28"/>
        </w:rPr>
        <w:t xml:space="preserve">«Роль» + «Ситуация» (введение в имитационную игру различных, в </w:t>
      </w:r>
      <w:proofErr w:type="spellStart"/>
      <w:r w:rsidRPr="00EA7CD9">
        <w:rPr>
          <w:sz w:val="28"/>
          <w:szCs w:val="28"/>
        </w:rPr>
        <w:t>т.ч</w:t>
      </w:r>
      <w:proofErr w:type="spellEnd"/>
      <w:r w:rsidRPr="00EA7CD9">
        <w:rPr>
          <w:sz w:val="28"/>
          <w:szCs w:val="28"/>
        </w:rPr>
        <w:t>. проблемных ситуаций, на которые должны реагировать участники);</w:t>
      </w:r>
    </w:p>
    <w:p w:rsidR="000F783A" w:rsidRDefault="000F783A" w:rsidP="00041699">
      <w:pPr>
        <w:ind w:firstLine="567"/>
        <w:jc w:val="both"/>
        <w:rPr>
          <w:sz w:val="28"/>
          <w:szCs w:val="28"/>
        </w:rPr>
      </w:pPr>
      <w:r w:rsidRPr="00EA7CD9">
        <w:rPr>
          <w:sz w:val="28"/>
          <w:szCs w:val="28"/>
        </w:rPr>
        <w:t>«Исследование» + «Проект» (исследование ситуации, выявление проблемы и разработка нестандартных рекомендаций по её решению) и т.д.</w:t>
      </w:r>
    </w:p>
    <w:p w:rsidR="00553113" w:rsidRPr="00EA7CD9" w:rsidRDefault="00553113" w:rsidP="00041699">
      <w:pPr>
        <w:ind w:firstLine="567"/>
        <w:jc w:val="both"/>
        <w:rPr>
          <w:sz w:val="28"/>
          <w:szCs w:val="28"/>
        </w:rPr>
      </w:pPr>
    </w:p>
    <w:p w:rsidR="000F783A" w:rsidRPr="00EA7CD9" w:rsidRDefault="000F783A" w:rsidP="00041699">
      <w:pPr>
        <w:ind w:firstLine="567"/>
        <w:jc w:val="both"/>
        <w:rPr>
          <w:sz w:val="28"/>
          <w:szCs w:val="28"/>
        </w:rPr>
      </w:pPr>
      <w:r w:rsidRPr="00EA7CD9">
        <w:rPr>
          <w:sz w:val="28"/>
          <w:szCs w:val="28"/>
        </w:rPr>
        <w:t xml:space="preserve">2.5.Разработка типовых заданий должна сопровождаться установлением критериев для их оценивания. Совокупность оценочных критериев может быть оформлена как экспертный лист. </w:t>
      </w:r>
    </w:p>
    <w:p w:rsidR="000F783A" w:rsidRPr="00EA7CD9" w:rsidRDefault="000F783A" w:rsidP="00041699">
      <w:pPr>
        <w:ind w:firstLine="567"/>
        <w:jc w:val="both"/>
        <w:rPr>
          <w:sz w:val="28"/>
          <w:szCs w:val="28"/>
        </w:rPr>
      </w:pPr>
      <w:r w:rsidRPr="00EA7CD9">
        <w:rPr>
          <w:sz w:val="28"/>
          <w:szCs w:val="28"/>
        </w:rPr>
        <w:t>2.6. Формулировка типовых заданий должна включать требования к усл</w:t>
      </w:r>
      <w:r w:rsidRPr="00EA7CD9">
        <w:rPr>
          <w:sz w:val="28"/>
          <w:szCs w:val="28"/>
        </w:rPr>
        <w:t>о</w:t>
      </w:r>
      <w:r w:rsidRPr="00EA7CD9">
        <w:rPr>
          <w:sz w:val="28"/>
          <w:szCs w:val="28"/>
        </w:rPr>
        <w:t>виям их выполнения (место выполнения – учебная \ производственная практика или непосредственно экзамен (квалификационный); время, отводимое на в</w:t>
      </w:r>
      <w:r w:rsidRPr="00EA7CD9">
        <w:rPr>
          <w:sz w:val="28"/>
          <w:szCs w:val="28"/>
        </w:rPr>
        <w:t>ы</w:t>
      </w:r>
      <w:r w:rsidRPr="00EA7CD9">
        <w:rPr>
          <w:sz w:val="28"/>
          <w:szCs w:val="28"/>
        </w:rPr>
        <w:t>полнение задания, необходимость наблюдения за процессом выполнения зад</w:t>
      </w:r>
      <w:r w:rsidRPr="00EA7CD9">
        <w:rPr>
          <w:sz w:val="28"/>
          <w:szCs w:val="28"/>
        </w:rPr>
        <w:t>а</w:t>
      </w:r>
      <w:r w:rsidRPr="00EA7CD9">
        <w:rPr>
          <w:sz w:val="28"/>
          <w:szCs w:val="28"/>
        </w:rPr>
        <w:t xml:space="preserve">ния, источники, которыми можно пользоваться и др.). Выбор условий зависит и от того, какой тип доказательства того, что </w:t>
      </w:r>
      <w:proofErr w:type="gramStart"/>
      <w:r w:rsidRPr="00EA7CD9">
        <w:rPr>
          <w:sz w:val="28"/>
          <w:szCs w:val="28"/>
        </w:rPr>
        <w:t>результат</w:t>
      </w:r>
      <w:proofErr w:type="gramEnd"/>
      <w:r w:rsidRPr="00EA7CD9">
        <w:rPr>
          <w:sz w:val="28"/>
          <w:szCs w:val="28"/>
        </w:rPr>
        <w:t xml:space="preserve"> достигнут обучающимся, считается достоверным.</w:t>
      </w:r>
    </w:p>
    <w:p w:rsidR="000F783A" w:rsidRPr="00EA7CD9" w:rsidRDefault="000F783A" w:rsidP="00041699">
      <w:pPr>
        <w:ind w:firstLine="567"/>
        <w:jc w:val="both"/>
        <w:rPr>
          <w:i/>
          <w:sz w:val="28"/>
          <w:szCs w:val="28"/>
        </w:rPr>
      </w:pPr>
      <w:r w:rsidRPr="00EA7CD9">
        <w:rPr>
          <w:i/>
          <w:sz w:val="28"/>
          <w:szCs w:val="28"/>
        </w:rPr>
        <w:t>Оценка может осуществляться на основе различных видов доказ</w:t>
      </w:r>
      <w:r w:rsidRPr="00EA7CD9">
        <w:rPr>
          <w:i/>
          <w:sz w:val="28"/>
          <w:szCs w:val="28"/>
        </w:rPr>
        <w:t>а</w:t>
      </w:r>
      <w:r w:rsidRPr="00EA7CD9">
        <w:rPr>
          <w:i/>
          <w:sz w:val="28"/>
          <w:szCs w:val="28"/>
        </w:rPr>
        <w:t>тельств.</w:t>
      </w:r>
    </w:p>
    <w:p w:rsidR="000F783A" w:rsidRPr="00EA7CD9" w:rsidRDefault="000F783A" w:rsidP="00041699">
      <w:pPr>
        <w:ind w:firstLine="567"/>
        <w:jc w:val="both"/>
        <w:rPr>
          <w:i/>
          <w:sz w:val="28"/>
          <w:szCs w:val="28"/>
        </w:rPr>
      </w:pPr>
      <w:r w:rsidRPr="00EA7CD9">
        <w:rPr>
          <w:i/>
          <w:sz w:val="28"/>
          <w:szCs w:val="28"/>
          <w:u w:val="single"/>
        </w:rPr>
        <w:t xml:space="preserve">Прямое доказательство </w:t>
      </w:r>
      <w:r w:rsidRPr="00EA7CD9">
        <w:rPr>
          <w:i/>
          <w:sz w:val="28"/>
          <w:szCs w:val="28"/>
        </w:rPr>
        <w:t>– экзаменатор может его услышать или ув</w:t>
      </w:r>
      <w:r w:rsidRPr="00EA7CD9">
        <w:rPr>
          <w:i/>
          <w:sz w:val="28"/>
          <w:szCs w:val="28"/>
        </w:rPr>
        <w:t>и</w:t>
      </w:r>
      <w:r w:rsidRPr="00EA7CD9">
        <w:rPr>
          <w:i/>
          <w:sz w:val="28"/>
          <w:szCs w:val="28"/>
        </w:rPr>
        <w:t>деть: наблюдать деятельность; оценить качество продукта; получить ответ на вопросы.</w:t>
      </w:r>
    </w:p>
    <w:p w:rsidR="000F783A" w:rsidRPr="00EA7CD9" w:rsidRDefault="000F783A" w:rsidP="00041699">
      <w:pPr>
        <w:ind w:firstLine="567"/>
        <w:jc w:val="both"/>
        <w:rPr>
          <w:i/>
          <w:sz w:val="28"/>
          <w:szCs w:val="28"/>
          <w:u w:val="single"/>
        </w:rPr>
      </w:pPr>
      <w:r w:rsidRPr="00EA7CD9">
        <w:rPr>
          <w:i/>
          <w:sz w:val="28"/>
          <w:szCs w:val="28"/>
          <w:u w:val="single"/>
        </w:rPr>
        <w:t>Косвенное доказательство:</w:t>
      </w:r>
    </w:p>
    <w:p w:rsidR="00041699" w:rsidRPr="00EA7CD9" w:rsidRDefault="00041699" w:rsidP="00041699">
      <w:pPr>
        <w:ind w:firstLine="567"/>
        <w:jc w:val="both"/>
        <w:rPr>
          <w:i/>
          <w:sz w:val="28"/>
          <w:szCs w:val="28"/>
        </w:rPr>
      </w:pPr>
      <w:r w:rsidRPr="00EA7CD9">
        <w:rPr>
          <w:i/>
          <w:sz w:val="28"/>
          <w:szCs w:val="28"/>
        </w:rPr>
        <w:t>а) Свидетельское показание (непосредственное или документированное).</w:t>
      </w:r>
    </w:p>
    <w:p w:rsidR="008B2FB4" w:rsidRDefault="00041699" w:rsidP="00041699">
      <w:pPr>
        <w:ind w:firstLine="567"/>
        <w:jc w:val="both"/>
        <w:rPr>
          <w:i/>
          <w:sz w:val="28"/>
          <w:szCs w:val="28"/>
        </w:rPr>
      </w:pPr>
      <w:r w:rsidRPr="00EA7CD9">
        <w:rPr>
          <w:i/>
          <w:sz w:val="28"/>
          <w:szCs w:val="28"/>
        </w:rPr>
        <w:t>б) Смоделированная ситуация. Варианты: ситуации, когда вопросы те</w:t>
      </w:r>
      <w:r w:rsidRPr="00EA7CD9">
        <w:rPr>
          <w:i/>
          <w:sz w:val="28"/>
          <w:szCs w:val="28"/>
        </w:rPr>
        <w:t>х</w:t>
      </w:r>
      <w:r w:rsidRPr="00EA7CD9">
        <w:rPr>
          <w:i/>
          <w:sz w:val="28"/>
          <w:szCs w:val="28"/>
        </w:rPr>
        <w:t xml:space="preserve">ники безопасности и здоровья не позволяют </w:t>
      </w:r>
      <w:proofErr w:type="gramStart"/>
      <w:r w:rsidRPr="00EA7CD9">
        <w:rPr>
          <w:i/>
          <w:sz w:val="28"/>
          <w:szCs w:val="28"/>
        </w:rPr>
        <w:t>экзаменуемому</w:t>
      </w:r>
      <w:proofErr w:type="gramEnd"/>
      <w:r w:rsidRPr="00EA7CD9">
        <w:rPr>
          <w:i/>
          <w:sz w:val="28"/>
          <w:szCs w:val="28"/>
        </w:rPr>
        <w:t xml:space="preserve"> ставить под угр</w:t>
      </w:r>
      <w:r w:rsidRPr="00EA7CD9">
        <w:rPr>
          <w:i/>
          <w:sz w:val="28"/>
          <w:szCs w:val="28"/>
        </w:rPr>
        <w:t>о</w:t>
      </w:r>
      <w:r w:rsidRPr="00EA7CD9">
        <w:rPr>
          <w:i/>
          <w:sz w:val="28"/>
          <w:szCs w:val="28"/>
        </w:rPr>
        <w:t>зу своё здоровье и жизнь; ситуации, когда требуется справиться с непредв</w:t>
      </w:r>
      <w:r w:rsidRPr="00EA7CD9">
        <w:rPr>
          <w:i/>
          <w:sz w:val="28"/>
          <w:szCs w:val="28"/>
        </w:rPr>
        <w:t>и</w:t>
      </w:r>
      <w:r w:rsidRPr="00EA7CD9">
        <w:rPr>
          <w:i/>
          <w:sz w:val="28"/>
          <w:szCs w:val="28"/>
        </w:rPr>
        <w:t>денными ситуациями, которые не могут оцениваться в естественных рабочих условиях; ситуации, где экзаменуемый не может раскрыть информацию, исх</w:t>
      </w:r>
      <w:r w:rsidRPr="00EA7CD9">
        <w:rPr>
          <w:i/>
          <w:sz w:val="28"/>
          <w:szCs w:val="28"/>
        </w:rPr>
        <w:t>о</w:t>
      </w:r>
      <w:r w:rsidRPr="00EA7CD9">
        <w:rPr>
          <w:i/>
          <w:sz w:val="28"/>
          <w:szCs w:val="28"/>
        </w:rPr>
        <w:t>дя из соображений конфиденциальности и др.</w:t>
      </w:r>
    </w:p>
    <w:p w:rsidR="0042022F" w:rsidRDefault="0042022F" w:rsidP="00041699">
      <w:pPr>
        <w:ind w:firstLine="567"/>
        <w:jc w:val="both"/>
        <w:rPr>
          <w:i/>
          <w:sz w:val="28"/>
          <w:szCs w:val="28"/>
        </w:rPr>
      </w:pPr>
    </w:p>
    <w:p w:rsidR="0042022F" w:rsidRDefault="0042022F" w:rsidP="00041699">
      <w:pPr>
        <w:ind w:firstLine="567"/>
        <w:jc w:val="both"/>
        <w:rPr>
          <w:i/>
          <w:sz w:val="28"/>
          <w:szCs w:val="28"/>
        </w:rPr>
      </w:pPr>
    </w:p>
    <w:p w:rsidR="0042022F" w:rsidRPr="0042022F" w:rsidRDefault="0042022F" w:rsidP="00041699">
      <w:pPr>
        <w:ind w:firstLine="567"/>
        <w:jc w:val="both"/>
        <w:rPr>
          <w:sz w:val="28"/>
          <w:szCs w:val="28"/>
        </w:rPr>
      </w:pPr>
      <w:bookmarkStart w:id="0" w:name="_GoBack"/>
      <w:bookmarkEnd w:id="0"/>
    </w:p>
    <w:sectPr w:rsidR="0042022F" w:rsidRPr="0042022F" w:rsidSect="005F7A02">
      <w:footerReference w:type="default" r:id="rId8"/>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B1" w:rsidRDefault="008A4EB1" w:rsidP="000F783A">
      <w:r>
        <w:separator/>
      </w:r>
    </w:p>
  </w:endnote>
  <w:endnote w:type="continuationSeparator" w:id="0">
    <w:p w:rsidR="008A4EB1" w:rsidRDefault="008A4EB1" w:rsidP="000F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5141"/>
      <w:docPartObj>
        <w:docPartGallery w:val="Page Numbers (Bottom of Page)"/>
        <w:docPartUnique/>
      </w:docPartObj>
    </w:sdtPr>
    <w:sdtEndPr/>
    <w:sdtContent>
      <w:p w:rsidR="005F7A02" w:rsidRDefault="006838E7">
        <w:pPr>
          <w:pStyle w:val="ab"/>
          <w:jc w:val="center"/>
        </w:pPr>
        <w:r>
          <w:fldChar w:fldCharType="begin"/>
        </w:r>
        <w:r>
          <w:instrText xml:space="preserve"> PAGE   \* MERGEFORMAT </w:instrText>
        </w:r>
        <w:r>
          <w:fldChar w:fldCharType="separate"/>
        </w:r>
        <w:r w:rsidR="000A49BA">
          <w:rPr>
            <w:noProof/>
          </w:rPr>
          <w:t>9</w:t>
        </w:r>
        <w:r>
          <w:rPr>
            <w:noProof/>
          </w:rPr>
          <w:fldChar w:fldCharType="end"/>
        </w:r>
      </w:p>
    </w:sdtContent>
  </w:sdt>
  <w:p w:rsidR="005F7A02" w:rsidRDefault="005F7A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B1" w:rsidRDefault="008A4EB1" w:rsidP="000F783A">
      <w:r>
        <w:separator/>
      </w:r>
    </w:p>
  </w:footnote>
  <w:footnote w:type="continuationSeparator" w:id="0">
    <w:p w:rsidR="008A4EB1" w:rsidRDefault="008A4EB1" w:rsidP="000F783A">
      <w:r>
        <w:continuationSeparator/>
      </w:r>
    </w:p>
  </w:footnote>
  <w:footnote w:id="1">
    <w:p w:rsidR="000F783A" w:rsidRDefault="000F783A" w:rsidP="000F783A">
      <w:pPr>
        <w:pStyle w:val="a4"/>
      </w:pPr>
      <w:r>
        <w:rPr>
          <w:rStyle w:val="a6"/>
        </w:rPr>
        <w:footnoteRef/>
      </w:r>
      <w:r>
        <w:t xml:space="preserve"> </w:t>
      </w:r>
      <w:r>
        <w:rPr>
          <w:szCs w:val="28"/>
        </w:rPr>
        <w:t>Промежуточная  аттестация может представлять собой оценку ранее выполненного проекта, включая: 1) оценку портфолио проекта, иллюстрирующего ход работ; 2) оценку качества продукта; 3) оценку защиты пр</w:t>
      </w:r>
      <w:r>
        <w:rPr>
          <w:szCs w:val="28"/>
        </w:rPr>
        <w:t>о</w:t>
      </w:r>
      <w:r>
        <w:rPr>
          <w:szCs w:val="28"/>
        </w:rPr>
        <w:t>екта, включая ответы на вопросы.</w:t>
      </w:r>
    </w:p>
  </w:footnote>
  <w:footnote w:id="2">
    <w:p w:rsidR="00EA7CD9" w:rsidRPr="00EA4214" w:rsidRDefault="000F783A" w:rsidP="000F783A">
      <w:pPr>
        <w:pStyle w:val="a4"/>
        <w:rPr>
          <w:szCs w:val="28"/>
        </w:rPr>
      </w:pPr>
      <w:r>
        <w:rPr>
          <w:rStyle w:val="a6"/>
        </w:rPr>
        <w:footnoteRef/>
      </w:r>
      <w:r>
        <w:t xml:space="preserve"> </w:t>
      </w:r>
      <w:r w:rsidR="00041699">
        <w:rPr>
          <w:szCs w:val="28"/>
        </w:rPr>
        <w:t>Промежуточная</w:t>
      </w:r>
      <w:r>
        <w:rPr>
          <w:szCs w:val="28"/>
        </w:rPr>
        <w:t xml:space="preserve"> аттестация может </w:t>
      </w:r>
      <w:proofErr w:type="gramStart"/>
      <w:r>
        <w:rPr>
          <w:szCs w:val="28"/>
        </w:rPr>
        <w:t>представлять собой оценку ранее выполненного исследования включая</w:t>
      </w:r>
      <w:proofErr w:type="gramEnd"/>
      <w:r>
        <w:rPr>
          <w:szCs w:val="28"/>
        </w:rPr>
        <w:t xml:space="preserve">: </w:t>
      </w:r>
    </w:p>
    <w:p w:rsidR="000F783A" w:rsidRDefault="000F783A" w:rsidP="000F783A">
      <w:pPr>
        <w:pStyle w:val="a4"/>
      </w:pPr>
      <w:r>
        <w:rPr>
          <w:szCs w:val="28"/>
        </w:rPr>
        <w:t>1) оценку отчёта о проведённом исследовании; 2) оценку выводов; 3) оценку защиты исследования, включая ответы на вопросы.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31AF"/>
    <w:multiLevelType w:val="hybridMultilevel"/>
    <w:tmpl w:val="65560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5C3D55"/>
    <w:multiLevelType w:val="multilevel"/>
    <w:tmpl w:val="9ABC90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F783A"/>
    <w:rsid w:val="00041699"/>
    <w:rsid w:val="000A49BA"/>
    <w:rsid w:val="000F783A"/>
    <w:rsid w:val="00186EE6"/>
    <w:rsid w:val="001F6985"/>
    <w:rsid w:val="00284EEC"/>
    <w:rsid w:val="00350535"/>
    <w:rsid w:val="0042022F"/>
    <w:rsid w:val="00477E95"/>
    <w:rsid w:val="00553113"/>
    <w:rsid w:val="005F7A02"/>
    <w:rsid w:val="006838E7"/>
    <w:rsid w:val="006B2BC8"/>
    <w:rsid w:val="007372C4"/>
    <w:rsid w:val="00844179"/>
    <w:rsid w:val="008A4EB1"/>
    <w:rsid w:val="008B2FB4"/>
    <w:rsid w:val="00BA26CE"/>
    <w:rsid w:val="00C412A1"/>
    <w:rsid w:val="00D97DF7"/>
    <w:rsid w:val="00E85978"/>
    <w:rsid w:val="00EA4214"/>
    <w:rsid w:val="00EA7CD9"/>
    <w:rsid w:val="00EC3588"/>
    <w:rsid w:val="00FD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83A"/>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rsid w:val="000F783A"/>
    <w:rPr>
      <w:sz w:val="20"/>
      <w:szCs w:val="20"/>
    </w:rPr>
  </w:style>
  <w:style w:type="character" w:customStyle="1" w:styleId="a5">
    <w:name w:val="Текст сноски Знак"/>
    <w:basedOn w:val="a0"/>
    <w:link w:val="a4"/>
    <w:rsid w:val="000F783A"/>
    <w:rPr>
      <w:rFonts w:ascii="Times New Roman" w:eastAsia="Times New Roman" w:hAnsi="Times New Roman" w:cs="Times New Roman"/>
      <w:sz w:val="20"/>
      <w:szCs w:val="20"/>
      <w:lang w:eastAsia="ru-RU"/>
    </w:rPr>
  </w:style>
  <w:style w:type="character" w:styleId="a6">
    <w:name w:val="footnote reference"/>
    <w:rsid w:val="000F783A"/>
    <w:rPr>
      <w:vertAlign w:val="superscript"/>
    </w:rPr>
  </w:style>
  <w:style w:type="paragraph" w:styleId="a7">
    <w:name w:val="Balloon Text"/>
    <w:basedOn w:val="a"/>
    <w:link w:val="a8"/>
    <w:uiPriority w:val="99"/>
    <w:semiHidden/>
    <w:unhideWhenUsed/>
    <w:rsid w:val="000F783A"/>
    <w:rPr>
      <w:rFonts w:ascii="Tahoma" w:hAnsi="Tahoma" w:cs="Tahoma"/>
      <w:sz w:val="16"/>
      <w:szCs w:val="16"/>
    </w:rPr>
  </w:style>
  <w:style w:type="character" w:customStyle="1" w:styleId="a8">
    <w:name w:val="Текст выноски Знак"/>
    <w:basedOn w:val="a0"/>
    <w:link w:val="a7"/>
    <w:uiPriority w:val="99"/>
    <w:semiHidden/>
    <w:rsid w:val="000F783A"/>
    <w:rPr>
      <w:rFonts w:ascii="Tahoma" w:eastAsia="Times New Roman" w:hAnsi="Tahoma" w:cs="Tahoma"/>
      <w:sz w:val="16"/>
      <w:szCs w:val="16"/>
      <w:lang w:eastAsia="ru-RU"/>
    </w:rPr>
  </w:style>
  <w:style w:type="paragraph" w:styleId="a9">
    <w:name w:val="header"/>
    <w:basedOn w:val="a"/>
    <w:link w:val="aa"/>
    <w:uiPriority w:val="99"/>
    <w:semiHidden/>
    <w:unhideWhenUsed/>
    <w:rsid w:val="005F7A02"/>
    <w:pPr>
      <w:tabs>
        <w:tab w:val="center" w:pos="4677"/>
        <w:tab w:val="right" w:pos="9355"/>
      </w:tabs>
    </w:pPr>
  </w:style>
  <w:style w:type="character" w:customStyle="1" w:styleId="aa">
    <w:name w:val="Верхний колонтитул Знак"/>
    <w:basedOn w:val="a0"/>
    <w:link w:val="a9"/>
    <w:uiPriority w:val="99"/>
    <w:semiHidden/>
    <w:rsid w:val="005F7A0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F7A02"/>
    <w:pPr>
      <w:tabs>
        <w:tab w:val="center" w:pos="4677"/>
        <w:tab w:val="right" w:pos="9355"/>
      </w:tabs>
    </w:pPr>
  </w:style>
  <w:style w:type="character" w:customStyle="1" w:styleId="ac">
    <w:name w:val="Нижний колонтитул Знак"/>
    <w:basedOn w:val="a0"/>
    <w:link w:val="ab"/>
    <w:uiPriority w:val="99"/>
    <w:rsid w:val="005F7A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10</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11</cp:revision>
  <cp:lastPrinted>2012-01-17T07:36:00Z</cp:lastPrinted>
  <dcterms:created xsi:type="dcterms:W3CDTF">2012-01-16T17:32:00Z</dcterms:created>
  <dcterms:modified xsi:type="dcterms:W3CDTF">2017-05-29T08:57:00Z</dcterms:modified>
</cp:coreProperties>
</file>